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D8" w:rsidRDefault="00024C86">
      <w:pPr>
        <w:pStyle w:val="2"/>
        <w:shd w:val="clear" w:color="auto" w:fill="FFFFFF"/>
      </w:pPr>
      <w:bookmarkStart w:id="0" w:name="_Toc126736212"/>
      <w:r>
        <w:rPr>
          <w:rStyle w:val="13"/>
          <w:i w:val="0"/>
          <w:iCs w:val="0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Инструкция по установке «</w:t>
      </w:r>
      <w:r>
        <w:t>Программы АСТРА</w:t>
      </w:r>
      <w:r w:rsidR="008353A8">
        <w:t>-Монитор Демонстрационная версия</w:t>
      </w:r>
      <w:r>
        <w:rPr>
          <w:rStyle w:val="13"/>
          <w:i w:val="0"/>
          <w:iCs w:val="0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»</w:t>
      </w:r>
      <w:bookmarkEnd w:id="0"/>
    </w:p>
    <w:p w:rsidR="00EC3CD8" w:rsidRDefault="00EC3CD8">
      <w:pPr>
        <w:pStyle w:val="ae"/>
        <w:tabs>
          <w:tab w:val="left" w:pos="1106"/>
        </w:tabs>
        <w:spacing w:line="360" w:lineRule="auto"/>
        <w:ind w:firstLine="720"/>
        <w:jc w:val="both"/>
        <w:rPr>
          <w:sz w:val="28"/>
          <w:szCs w:val="28"/>
        </w:rPr>
      </w:pP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jc w:val="both"/>
      </w:pPr>
      <w:r>
        <w:rPr>
          <w:sz w:val="28"/>
          <w:szCs w:val="28"/>
        </w:rPr>
        <w:t>Далее представлена инструкция по установке «</w:t>
      </w:r>
      <w:r w:rsidR="00EE5117" w:rsidRPr="00EE5117">
        <w:rPr>
          <w:sz w:val="28"/>
          <w:szCs w:val="28"/>
        </w:rPr>
        <w:t>Астра-Монитор Демонстрационная версия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 шагами, описанием и скриншотами. 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Для установки программы необходимо не менее 200Мб свободного места на дисковом пространстве. Чтобы получить доступ к «</w:t>
      </w:r>
      <w:r w:rsidR="004D51C4" w:rsidRPr="00EE5117">
        <w:rPr>
          <w:sz w:val="28"/>
          <w:szCs w:val="28"/>
        </w:rPr>
        <w:t>Астра-Монитор Демонстрационная версия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необходимо воспользоваться программой установки. Данный установочный пакет предназначен для работы в операционной системе </w:t>
      </w:r>
      <w:r>
        <w:rPr>
          <w:sz w:val="28"/>
          <w:szCs w:val="28"/>
          <w:lang w:val="en-US"/>
        </w:rPr>
        <w:t>Astra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Linux</w:t>
      </w:r>
      <w:r>
        <w:rPr>
          <w:sz w:val="28"/>
          <w:szCs w:val="28"/>
        </w:rPr>
        <w:t>.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Примечание: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 xml:space="preserve">При установке </w:t>
      </w:r>
      <w:r w:rsidR="00EE5117" w:rsidRPr="00EE5117">
        <w:rPr>
          <w:sz w:val="28"/>
          <w:szCs w:val="28"/>
        </w:rPr>
        <w:t>Астра-Монитор Демонстрационная версия</w:t>
      </w:r>
      <w:r w:rsidRPr="00EE5117">
        <w:rPr>
          <w:sz w:val="28"/>
          <w:szCs w:val="28"/>
        </w:rPr>
        <w:t xml:space="preserve"> </w:t>
      </w:r>
      <w:r>
        <w:rPr>
          <w:sz w:val="28"/>
          <w:szCs w:val="28"/>
        </w:rPr>
        <w:t>с CD-диска требуется вставить CD-диск в дисковод, заранее подключенный к рабочей станции. После загрузки диска необходимо выполнить подключение устройства (монтирование) по нажатию на кнопку «Подключить». Затем открыть содержимое диска в менеджере файлов по нажатию на кнопку «Открыть в менеджере файлов». Дождаться появления окна менеджера файлов со списком файлов, среди которых находится файл установщика «</w:t>
      </w:r>
      <w:r w:rsidR="004D51C4" w:rsidRPr="00EE5117">
        <w:rPr>
          <w:sz w:val="28"/>
          <w:szCs w:val="28"/>
        </w:rPr>
        <w:t>Астра-Монитор Демонстрационная версия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D51C4">
        <w:rPr>
          <w:sz w:val="28"/>
          <w:szCs w:val="28"/>
          <w:lang w:val="en-US"/>
        </w:rPr>
        <w:t>Setup</w:t>
      </w:r>
      <w:r w:rsidR="004D51C4">
        <w:rPr>
          <w:sz w:val="28"/>
          <w:szCs w:val="28"/>
        </w:rPr>
        <w:t>_</w:t>
      </w:r>
      <w:r w:rsidR="004D51C4">
        <w:rPr>
          <w:sz w:val="28"/>
          <w:szCs w:val="28"/>
          <w:lang w:val="en-US"/>
        </w:rPr>
        <w:t>Astra</w:t>
      </w:r>
      <w:r w:rsidR="004D51C4" w:rsidRPr="004C6E37">
        <w:rPr>
          <w:sz w:val="28"/>
          <w:szCs w:val="28"/>
        </w:rPr>
        <w:t>_</w:t>
      </w:r>
      <w:r w:rsidR="004D51C4">
        <w:rPr>
          <w:sz w:val="28"/>
          <w:szCs w:val="28"/>
          <w:lang w:val="en-US"/>
        </w:rPr>
        <w:t>Monitor</w:t>
      </w:r>
      <w:r w:rsidR="004D51C4" w:rsidRPr="004C6E37">
        <w:rPr>
          <w:sz w:val="28"/>
          <w:szCs w:val="28"/>
        </w:rPr>
        <w:t>_</w:t>
      </w:r>
      <w:r w:rsidR="004D51C4">
        <w:rPr>
          <w:sz w:val="28"/>
          <w:szCs w:val="28"/>
          <w:lang w:val="en-US"/>
        </w:rPr>
        <w:t>Demo</w:t>
      </w:r>
      <w:r>
        <w:rPr>
          <w:sz w:val="28"/>
          <w:szCs w:val="28"/>
        </w:rPr>
        <w:t xml:space="preserve">. </w:t>
      </w:r>
      <w:r w:rsidRPr="004C6E37">
        <w:rPr>
          <w:sz w:val="28"/>
          <w:szCs w:val="28"/>
        </w:rPr>
        <w:t>Скопировать данный файл в директорию «Домашняя».</w:t>
      </w:r>
    </w:p>
    <w:p w:rsidR="00EC3CD8" w:rsidRDefault="00024C86">
      <w:pPr>
        <w:shd w:val="clear" w:color="auto" w:fill="FFFFFF"/>
        <w:spacing w:line="360" w:lineRule="auto"/>
        <w:ind w:firstLine="720"/>
        <w:jc w:val="center"/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 wp14:anchorId="69125907" wp14:editId="7FEE4E7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23565" cy="2266315"/>
            <wp:effectExtent l="0" t="0" r="0" b="0"/>
            <wp:wrapTopAndBottom/>
            <wp:docPr id="2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Рис. </w:t>
      </w:r>
      <w:r>
        <w:rPr>
          <w:b/>
          <w:bCs/>
          <w:sz w:val="28"/>
          <w:szCs w:val="28"/>
        </w:rPr>
        <w:t>1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Предварительный шаг.  </w:t>
      </w:r>
      <w:r>
        <w:rPr>
          <w:sz w:val="28"/>
          <w:szCs w:val="28"/>
        </w:rPr>
        <w:t>Нажать на кнопку «Менеджер файлов»</w:t>
      </w:r>
      <w:r>
        <w:rPr>
          <w:noProof/>
          <w:lang w:eastAsia="ru-RU" w:bidi="ar-SA"/>
        </w:rPr>
        <w:drawing>
          <wp:inline distT="0" distB="0" distL="114300" distR="114300" wp14:anchorId="74447F52" wp14:editId="02D55C36">
            <wp:extent cx="438150" cy="438150"/>
            <wp:effectExtent l="0" t="0" r="0" b="0"/>
            <wp:docPr id="5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Изображение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>
        <w:rPr>
          <w:sz w:val="28"/>
          <w:szCs w:val="28"/>
        </w:rPr>
        <w:t xml:space="preserve"> В «Менеджере файлов» открыть директорию «Домашняя» с файлом установщика «</w:t>
      </w:r>
      <w:r w:rsidR="004D51C4">
        <w:rPr>
          <w:sz w:val="28"/>
          <w:szCs w:val="28"/>
          <w:lang w:val="en-US"/>
        </w:rPr>
        <w:t>Setup</w:t>
      </w:r>
      <w:r w:rsidR="004D51C4">
        <w:rPr>
          <w:sz w:val="28"/>
          <w:szCs w:val="28"/>
        </w:rPr>
        <w:t>_</w:t>
      </w:r>
      <w:r w:rsidR="004D51C4">
        <w:rPr>
          <w:sz w:val="28"/>
          <w:szCs w:val="28"/>
          <w:lang w:val="en-US"/>
        </w:rPr>
        <w:t>Astra</w:t>
      </w:r>
      <w:r w:rsidR="004D51C4" w:rsidRPr="004C6E37">
        <w:rPr>
          <w:sz w:val="28"/>
          <w:szCs w:val="28"/>
        </w:rPr>
        <w:t>_</w:t>
      </w:r>
      <w:r w:rsidR="004D51C4">
        <w:rPr>
          <w:sz w:val="28"/>
          <w:szCs w:val="28"/>
          <w:lang w:val="en-US"/>
        </w:rPr>
        <w:t>Monitor</w:t>
      </w:r>
      <w:r w:rsidR="004D51C4" w:rsidRPr="004C6E37">
        <w:rPr>
          <w:sz w:val="28"/>
          <w:szCs w:val="28"/>
        </w:rPr>
        <w:t>_</w:t>
      </w:r>
      <w:r w:rsidR="004D51C4">
        <w:rPr>
          <w:sz w:val="28"/>
          <w:szCs w:val="28"/>
          <w:lang w:val="en-US"/>
        </w:rPr>
        <w:t>Demo</w:t>
      </w:r>
      <w:r>
        <w:rPr>
          <w:sz w:val="28"/>
          <w:szCs w:val="28"/>
        </w:rPr>
        <w:t>».</w: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jc w:val="both"/>
      </w:pPr>
      <w:r>
        <w:rPr>
          <w:b/>
          <w:bCs/>
          <w:sz w:val="28"/>
          <w:szCs w:val="28"/>
        </w:rPr>
        <w:t>Шаг №1</w:t>
      </w:r>
      <w:r>
        <w:rPr>
          <w:sz w:val="28"/>
          <w:szCs w:val="28"/>
        </w:rPr>
        <w:t>. Кликнуть правой клавишей мыши по файлу «</w:t>
      </w:r>
      <w:r>
        <w:rPr>
          <w:sz w:val="28"/>
          <w:szCs w:val="28"/>
          <w:lang w:val="en-US"/>
        </w:rPr>
        <w:t>Setup</w:t>
      </w:r>
      <w:r>
        <w:rPr>
          <w:sz w:val="28"/>
          <w:szCs w:val="28"/>
        </w:rPr>
        <w:t>_</w:t>
      </w:r>
      <w:r w:rsidR="004C6E37">
        <w:rPr>
          <w:sz w:val="28"/>
          <w:szCs w:val="28"/>
          <w:lang w:val="en-US"/>
        </w:rPr>
        <w:t>Astra</w:t>
      </w:r>
      <w:r w:rsidR="004C6E37" w:rsidRPr="004C6E37">
        <w:rPr>
          <w:sz w:val="28"/>
          <w:szCs w:val="28"/>
        </w:rPr>
        <w:t>_</w:t>
      </w:r>
      <w:r w:rsidR="004C6E37">
        <w:rPr>
          <w:sz w:val="28"/>
          <w:szCs w:val="28"/>
          <w:lang w:val="en-US"/>
        </w:rPr>
        <w:t>Monitor</w:t>
      </w:r>
      <w:r w:rsidR="004C6E37" w:rsidRPr="004C6E37">
        <w:rPr>
          <w:sz w:val="28"/>
          <w:szCs w:val="28"/>
        </w:rPr>
        <w:t>_</w:t>
      </w:r>
      <w:r w:rsidR="004C6E37">
        <w:rPr>
          <w:sz w:val="28"/>
          <w:szCs w:val="28"/>
          <w:lang w:val="en-US"/>
        </w:rPr>
        <w:t>Demo</w:t>
      </w:r>
      <w:r>
        <w:rPr>
          <w:sz w:val="28"/>
          <w:szCs w:val="28"/>
        </w:rPr>
        <w:t xml:space="preserve">». </w: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jc w:val="both"/>
      </w:pPr>
      <w:r>
        <w:rPr>
          <w:sz w:val="28"/>
          <w:szCs w:val="28"/>
        </w:rPr>
        <w:t>После клика откроется контекстное меню, в котором необходимо выбрать «Свойства». В открывшемся окне «Свойства» на вкладке «Дискреционные атрибуты» отметить чек-боксы «Выполнение» в строках «Пользователь», «Группа» и «Остальные»; нажать кнопку «Да».</w:t>
      </w:r>
    </w:p>
    <w:p w:rsidR="00EC3CD8" w:rsidRDefault="004D51C4">
      <w:pPr>
        <w:pStyle w:val="ae"/>
        <w:tabs>
          <w:tab w:val="left" w:pos="1106"/>
        </w:tabs>
        <w:spacing w:line="360" w:lineRule="auto"/>
        <w:ind w:firstLine="720"/>
        <w:rPr>
          <w:bCs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 wp14:anchorId="4E3F3AFD" wp14:editId="6AC6DEAA">
            <wp:extent cx="5809524" cy="4666667"/>
            <wp:effectExtent l="0" t="0" r="1270" b="63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4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>
        <w:rPr>
          <w:b/>
          <w:bCs/>
          <w:sz w:val="28"/>
          <w:szCs w:val="28"/>
        </w:rPr>
        <w:t>2</w:t>
      </w:r>
    </w:p>
    <w:p w:rsidR="00EC3CD8" w:rsidRDefault="00024C86" w:rsidP="005D1759">
      <w:pPr>
        <w:shd w:val="clear" w:color="auto" w:fill="FFFFFF"/>
        <w:tabs>
          <w:tab w:val="left" w:pos="11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№2.</w:t>
      </w:r>
      <w:r>
        <w:rPr>
          <w:sz w:val="28"/>
          <w:szCs w:val="28"/>
        </w:rPr>
        <w:t xml:space="preserve"> Не выходя из директории «Домашняя», запустить установку программного комплекса двойным кликом левой клавиши мыши по файлу установщика (</w:t>
      </w:r>
      <w:r w:rsidR="005D1759" w:rsidRPr="005D1759">
        <w:rPr>
          <w:b/>
          <w:sz w:val="28"/>
          <w:szCs w:val="28"/>
          <w:lang w:val="en-US"/>
        </w:rPr>
        <w:t>Setup</w:t>
      </w:r>
      <w:r w:rsidR="005D1759" w:rsidRPr="005D1759">
        <w:rPr>
          <w:b/>
          <w:sz w:val="28"/>
          <w:szCs w:val="28"/>
        </w:rPr>
        <w:t>_</w:t>
      </w:r>
      <w:r w:rsidR="005D1759" w:rsidRPr="005D1759">
        <w:rPr>
          <w:b/>
          <w:sz w:val="28"/>
          <w:szCs w:val="28"/>
          <w:lang w:val="en-US"/>
        </w:rPr>
        <w:t>Astra</w:t>
      </w:r>
      <w:r w:rsidR="005D1759" w:rsidRPr="005D1759">
        <w:rPr>
          <w:b/>
          <w:sz w:val="28"/>
          <w:szCs w:val="28"/>
        </w:rPr>
        <w:t>_</w:t>
      </w:r>
      <w:r w:rsidR="005D1759" w:rsidRPr="005D1759">
        <w:rPr>
          <w:b/>
          <w:sz w:val="28"/>
          <w:szCs w:val="28"/>
          <w:lang w:val="en-US"/>
        </w:rPr>
        <w:t>Monitor</w:t>
      </w:r>
      <w:r w:rsidR="005D1759" w:rsidRPr="005D1759">
        <w:rPr>
          <w:b/>
          <w:sz w:val="28"/>
          <w:szCs w:val="28"/>
        </w:rPr>
        <w:t>_</w:t>
      </w:r>
      <w:r w:rsidR="005D1759" w:rsidRPr="005D1759">
        <w:rPr>
          <w:b/>
          <w:sz w:val="28"/>
          <w:szCs w:val="28"/>
          <w:lang w:val="en-US"/>
        </w:rPr>
        <w:t>Demo</w:t>
      </w:r>
      <w:r>
        <w:rPr>
          <w:sz w:val="28"/>
          <w:szCs w:val="28"/>
        </w:rPr>
        <w:t xml:space="preserve">). </w: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Через несколько секунд откроется окно «Выберите язык установки».</w:t>
      </w:r>
    </w:p>
    <w:p w:rsidR="00EC3CD8" w:rsidRPr="00C70201" w:rsidRDefault="00024C86">
      <w:pPr>
        <w:pStyle w:val="ae"/>
        <w:tabs>
          <w:tab w:val="left" w:pos="11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№3</w:t>
      </w:r>
      <w:r>
        <w:rPr>
          <w:sz w:val="28"/>
          <w:szCs w:val="28"/>
        </w:rPr>
        <w:t>. В окне «Выберите язык установки» выбрать нужный язык и нажать кнопку «Ок»</w:t>
      </w:r>
      <w:r w:rsidR="00C70201" w:rsidRPr="00C70201">
        <w:rPr>
          <w:sz w:val="28"/>
          <w:szCs w:val="28"/>
        </w:rPr>
        <w:t>.</w:t>
      </w:r>
    </w:p>
    <w:p w:rsidR="00EC3CD8" w:rsidRDefault="00450098">
      <w:pPr>
        <w:pStyle w:val="ae"/>
        <w:tabs>
          <w:tab w:val="left" w:pos="1106"/>
        </w:tabs>
        <w:spacing w:line="360" w:lineRule="auto"/>
      </w:pPr>
      <w:r>
        <w:rPr>
          <w:noProof/>
          <w:lang w:eastAsia="ru-RU" w:bidi="ar-SA"/>
        </w:rPr>
        <w:drawing>
          <wp:inline distT="0" distB="0" distL="0" distR="0" wp14:anchorId="6A592008" wp14:editId="782ED1E8">
            <wp:extent cx="2952750" cy="1733550"/>
            <wp:effectExtent l="0" t="0" r="0" b="0"/>
            <wp:docPr id="31" name="Рисунок 31" descr="C:\Users\User\AppData\Local\Microsoft\Windows\INetCache\Content.Word\1_выбор язы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1_выбор язы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450098">
        <w:rPr>
          <w:b/>
          <w:bCs/>
          <w:sz w:val="28"/>
          <w:szCs w:val="28"/>
        </w:rPr>
        <w:t>3</w:t>
      </w:r>
    </w:p>
    <w:p w:rsidR="00EC3CD8" w:rsidRDefault="00450098">
      <w:pPr>
        <w:pStyle w:val="ae"/>
        <w:tabs>
          <w:tab w:val="left" w:pos="1106"/>
        </w:tabs>
        <w:spacing w:line="36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32.5pt;height:136.5pt">
            <v:imagedata r:id="rId13" o:title="12_выбор языка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sz w:val="28"/>
        </w:rPr>
      </w:pPr>
      <w:r>
        <w:rPr>
          <w:sz w:val="28"/>
        </w:rPr>
        <w:t>Рис.</w:t>
      </w:r>
      <w:r w:rsidR="00450098">
        <w:rPr>
          <w:b/>
          <w:sz w:val="28"/>
        </w:rPr>
        <w:t xml:space="preserve"> 4</w: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jc w:val="both"/>
      </w:pPr>
      <w:r>
        <w:rPr>
          <w:sz w:val="28"/>
          <w:szCs w:val="28"/>
        </w:rPr>
        <w:t>После успешного выбора языка откроется окно «Выберите действие»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</w:rPr>
        <w:t>/ «</w:t>
      </w:r>
      <w:r w:rsidR="00C70201">
        <w:rPr>
          <w:sz w:val="28"/>
          <w:szCs w:val="28"/>
          <w:lang w:val="en-US"/>
        </w:rPr>
        <w:t>Choose</w:t>
      </w:r>
      <w:r w:rsidR="00C70201" w:rsidRPr="00450098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action</w:t>
      </w:r>
      <w:r w:rsidR="00C70201">
        <w:rPr>
          <w:sz w:val="28"/>
          <w:szCs w:val="28"/>
        </w:rPr>
        <w:t>»</w:t>
      </w:r>
      <w:r>
        <w:rPr>
          <w:sz w:val="28"/>
          <w:szCs w:val="28"/>
        </w:rPr>
        <w:t xml:space="preserve"> с возможными вариантами управления «</w:t>
      </w:r>
      <w:r w:rsidR="00C70201" w:rsidRPr="00EE5117">
        <w:rPr>
          <w:sz w:val="28"/>
          <w:szCs w:val="28"/>
        </w:rPr>
        <w:t>Астра-Монитор Демонстрационная версия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jc w:val="both"/>
      </w:pPr>
      <w:r>
        <w:rPr>
          <w:b/>
          <w:bCs/>
          <w:sz w:val="28"/>
          <w:szCs w:val="28"/>
        </w:rPr>
        <w:t>Шаг №4</w:t>
      </w:r>
      <w:r>
        <w:rPr>
          <w:sz w:val="28"/>
          <w:szCs w:val="28"/>
        </w:rPr>
        <w:t>. В открывшемся окне «Выберите действие»</w:t>
      </w:r>
      <w:r w:rsidR="00450098">
        <w:rPr>
          <w:sz w:val="28"/>
          <w:szCs w:val="28"/>
        </w:rPr>
        <w:t>/ «</w:t>
      </w:r>
      <w:r w:rsidR="00450098">
        <w:rPr>
          <w:sz w:val="28"/>
          <w:szCs w:val="28"/>
          <w:lang w:val="en-US"/>
        </w:rPr>
        <w:t>Choose</w:t>
      </w:r>
      <w:r w:rsidR="00450098" w:rsidRPr="00450098">
        <w:rPr>
          <w:sz w:val="28"/>
          <w:szCs w:val="28"/>
        </w:rPr>
        <w:t xml:space="preserve"> </w:t>
      </w:r>
      <w:r w:rsidR="00450098">
        <w:rPr>
          <w:sz w:val="28"/>
          <w:szCs w:val="28"/>
          <w:lang w:val="en-US"/>
        </w:rPr>
        <w:t>action</w:t>
      </w:r>
      <w:r w:rsidR="00450098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необходимо нажать на кнопку «Установка»</w:t>
      </w:r>
      <w:r w:rsidR="00450098">
        <w:rPr>
          <w:sz w:val="28"/>
          <w:szCs w:val="28"/>
        </w:rPr>
        <w:t>/ «</w:t>
      </w:r>
      <w:r w:rsidR="00450098">
        <w:rPr>
          <w:sz w:val="28"/>
          <w:szCs w:val="28"/>
          <w:lang w:val="en-US"/>
        </w:rPr>
        <w:t>Installation</w:t>
      </w:r>
      <w:r w:rsidR="00450098">
        <w:rPr>
          <w:sz w:val="28"/>
          <w:szCs w:val="28"/>
        </w:rPr>
        <w:t>»</w:t>
      </w:r>
      <w:r>
        <w:rPr>
          <w:sz w:val="28"/>
          <w:szCs w:val="28"/>
        </w:rPr>
        <w:t xml:space="preserve"> для инициализации процесса развёртывания программного комплекса на целевой системе.</w:t>
      </w:r>
    </w:p>
    <w:p w:rsidR="00EC3CD8" w:rsidRDefault="00450098">
      <w:pPr>
        <w:pStyle w:val="ae"/>
        <w:tabs>
          <w:tab w:val="left" w:pos="1106"/>
        </w:tabs>
        <w:spacing w:line="360" w:lineRule="auto"/>
      </w:pPr>
      <w:r>
        <w:rPr>
          <w:noProof/>
          <w:lang w:eastAsia="ru-RU" w:bidi="ar-SA"/>
        </w:rPr>
        <w:lastRenderedPageBreak/>
        <w:pict>
          <v:shape id="_x0000_i1030" type="#_x0000_t75" style="width:307.5pt;height:371.25pt">
            <v:imagedata r:id="rId14" o:title="2_Установка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C70201">
        <w:rPr>
          <w:b/>
          <w:bCs/>
          <w:sz w:val="28"/>
          <w:szCs w:val="28"/>
        </w:rPr>
        <w:t>5</w:t>
      </w:r>
    </w:p>
    <w:p w:rsidR="00EC3CD8" w:rsidRDefault="00450098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noProof/>
          <w:lang w:eastAsia="ru-RU" w:bidi="ar-SA"/>
        </w:rPr>
        <w:lastRenderedPageBreak/>
        <w:pict>
          <v:shape id="_x0000_i1031" type="#_x0000_t75" style="width:307.5pt;height:371.25pt">
            <v:imagedata r:id="rId15" o:title="13_Установка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C70201">
        <w:rPr>
          <w:b/>
          <w:bCs/>
          <w:sz w:val="28"/>
          <w:szCs w:val="28"/>
        </w:rPr>
        <w:t>6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После данного действия открывается приветственная страница установщика</w:t>
      </w:r>
      <w:r w:rsidR="00C702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b/>
          <w:bCs/>
          <w:sz w:val="28"/>
          <w:szCs w:val="28"/>
        </w:rPr>
        <w:t>Шаг №5.</w:t>
      </w:r>
      <w:r>
        <w:rPr>
          <w:sz w:val="28"/>
          <w:szCs w:val="28"/>
        </w:rPr>
        <w:t xml:space="preserve"> Для продолжения установки нажать кнопку «Далее»</w:t>
      </w:r>
      <w:r w:rsidR="00450098">
        <w:rPr>
          <w:sz w:val="28"/>
          <w:szCs w:val="28"/>
        </w:rPr>
        <w:t>/ «</w:t>
      </w:r>
      <w:r w:rsidR="00450098">
        <w:rPr>
          <w:sz w:val="28"/>
          <w:szCs w:val="28"/>
          <w:lang w:val="en-US"/>
        </w:rPr>
        <w:t>Next</w:t>
      </w:r>
      <w:r w:rsidR="00450098">
        <w:rPr>
          <w:sz w:val="28"/>
          <w:szCs w:val="28"/>
        </w:rPr>
        <w:t>»</w:t>
      </w:r>
    </w:p>
    <w:p w:rsidR="00EC3CD8" w:rsidRDefault="00450098">
      <w:pPr>
        <w:pStyle w:val="ae"/>
        <w:tabs>
          <w:tab w:val="left" w:pos="1106"/>
        </w:tabs>
        <w:spacing w:line="360" w:lineRule="auto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 w:bidi="ar-SA"/>
        </w:rPr>
        <w:lastRenderedPageBreak/>
        <w:pict>
          <v:shape id="_x0000_i1032" type="#_x0000_t75" style="width:510pt;height:382.5pt">
            <v:imagedata r:id="rId16" o:title="3_Приветствие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C70201">
        <w:rPr>
          <w:b/>
          <w:bCs/>
          <w:sz w:val="28"/>
          <w:szCs w:val="28"/>
        </w:rPr>
        <w:t>7</w:t>
      </w:r>
    </w:p>
    <w:p w:rsidR="00EC3CD8" w:rsidRDefault="00450098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 w:bidi="ar-SA"/>
        </w:rPr>
        <w:lastRenderedPageBreak/>
        <w:pict>
          <v:shape id="_x0000_i1033" type="#_x0000_t75" style="width:510pt;height:382.5pt">
            <v:imagedata r:id="rId17" o:title="14_Приветствие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C70201">
        <w:rPr>
          <w:b/>
          <w:bCs/>
          <w:sz w:val="28"/>
          <w:szCs w:val="28"/>
        </w:rPr>
        <w:t>8</w:t>
      </w:r>
    </w:p>
    <w:p w:rsidR="00EC3CD8" w:rsidRDefault="00024C86">
      <w:pPr>
        <w:spacing w:line="360" w:lineRule="auto"/>
        <w:jc w:val="both"/>
      </w:pPr>
      <w:r>
        <w:rPr>
          <w:sz w:val="28"/>
          <w:szCs w:val="28"/>
        </w:rPr>
        <w:t>Следующая страница «Проверка лицензионного ключа»</w:t>
      </w:r>
      <w:r w:rsidR="00C70201">
        <w:rPr>
          <w:sz w:val="28"/>
          <w:szCs w:val="28"/>
        </w:rPr>
        <w:t>/ «</w:t>
      </w:r>
      <w:r w:rsidR="00C70201">
        <w:rPr>
          <w:sz w:val="28"/>
          <w:szCs w:val="28"/>
          <w:lang w:val="en-US"/>
        </w:rPr>
        <w:t>License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key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validation</w:t>
      </w:r>
      <w:r w:rsidR="00C70201">
        <w:rPr>
          <w:sz w:val="28"/>
          <w:szCs w:val="28"/>
        </w:rPr>
        <w:t>»</w:t>
      </w:r>
      <w:r>
        <w:rPr>
          <w:sz w:val="28"/>
          <w:szCs w:val="28"/>
        </w:rPr>
        <w:t xml:space="preserve"> служит для </w:t>
      </w:r>
      <w:proofErr w:type="spellStart"/>
      <w:r>
        <w:rPr>
          <w:sz w:val="28"/>
          <w:szCs w:val="28"/>
        </w:rPr>
        <w:t>валидации</w:t>
      </w:r>
      <w:proofErr w:type="spellEnd"/>
      <w:r>
        <w:rPr>
          <w:sz w:val="28"/>
          <w:szCs w:val="28"/>
        </w:rPr>
        <w:t xml:space="preserve"> копии программного обеспечения. Для продолжения работы необходимо ввести корректный </w:t>
      </w:r>
      <w:r w:rsidR="00C70201">
        <w:rPr>
          <w:sz w:val="28"/>
          <w:szCs w:val="28"/>
        </w:rPr>
        <w:t>ключ</w:t>
      </w:r>
      <w:r>
        <w:rPr>
          <w:sz w:val="28"/>
          <w:szCs w:val="28"/>
        </w:rPr>
        <w:t xml:space="preserve"> продукта.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b/>
          <w:bCs/>
          <w:sz w:val="28"/>
          <w:szCs w:val="28"/>
        </w:rPr>
        <w:t xml:space="preserve">Шаг №6. </w:t>
      </w:r>
      <w:r>
        <w:rPr>
          <w:sz w:val="28"/>
          <w:szCs w:val="28"/>
        </w:rPr>
        <w:t>Ввести корректный лицензионный ключ в поле для ввода и нажать кнопку «Далее»</w:t>
      </w:r>
      <w:r w:rsidR="00450098" w:rsidRPr="00450098">
        <w:rPr>
          <w:sz w:val="28"/>
          <w:szCs w:val="28"/>
        </w:rPr>
        <w:t xml:space="preserve"> </w:t>
      </w:r>
      <w:r w:rsidR="00450098">
        <w:rPr>
          <w:sz w:val="28"/>
          <w:szCs w:val="28"/>
        </w:rPr>
        <w:t>/ «</w:t>
      </w:r>
      <w:r w:rsidR="00450098">
        <w:rPr>
          <w:sz w:val="28"/>
          <w:szCs w:val="28"/>
          <w:lang w:val="en-US"/>
        </w:rPr>
        <w:t>Next</w:t>
      </w:r>
      <w:r w:rsidR="00450098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EC3CD8" w:rsidRDefault="00450098">
      <w:pPr>
        <w:shd w:val="clear" w:color="auto" w:fill="FFFFFF"/>
        <w:spacing w:line="360" w:lineRule="auto"/>
        <w:jc w:val="center"/>
      </w:pPr>
      <w:r>
        <w:lastRenderedPageBreak/>
        <w:pict>
          <v:shape id="_x0000_i1034" type="#_x0000_t75" style="width:510pt;height:382.5pt">
            <v:imagedata r:id="rId18" o:title="4_Лицензионный ключ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0D2BCB">
        <w:rPr>
          <w:b/>
          <w:bCs/>
          <w:sz w:val="28"/>
          <w:szCs w:val="28"/>
        </w:rPr>
        <w:t>9</w:t>
      </w:r>
    </w:p>
    <w:p w:rsidR="00EC3CD8" w:rsidRDefault="00450098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 id="_x0000_i1035" type="#_x0000_t75" style="width:510pt;height:382.5pt">
            <v:imagedata r:id="rId19" o:title="15_Лицензионный ключ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0D2BCB">
        <w:rPr>
          <w:b/>
          <w:bCs/>
          <w:sz w:val="28"/>
          <w:szCs w:val="28"/>
        </w:rPr>
        <w:t>10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 xml:space="preserve">После успешной </w:t>
      </w:r>
      <w:proofErr w:type="spellStart"/>
      <w:r>
        <w:rPr>
          <w:sz w:val="28"/>
          <w:szCs w:val="28"/>
        </w:rPr>
        <w:t>валидации</w:t>
      </w:r>
      <w:proofErr w:type="spellEnd"/>
      <w:r>
        <w:rPr>
          <w:sz w:val="28"/>
          <w:szCs w:val="28"/>
        </w:rPr>
        <w:t xml:space="preserve"> выполняется переход на информационную страницу «Тип установки программного комплекса </w:t>
      </w:r>
      <w:r w:rsidR="00C70201">
        <w:rPr>
          <w:sz w:val="28"/>
          <w:szCs w:val="28"/>
        </w:rPr>
        <w:t>Астра-Монитор Демонстрационная версия</w:t>
      </w:r>
      <w:r>
        <w:rPr>
          <w:sz w:val="28"/>
          <w:szCs w:val="28"/>
        </w:rPr>
        <w:t>»</w:t>
      </w:r>
      <w:r w:rsidR="00C70201">
        <w:rPr>
          <w:sz w:val="28"/>
          <w:szCs w:val="28"/>
        </w:rPr>
        <w:t>/ «</w:t>
      </w:r>
      <w:r w:rsidR="00C70201">
        <w:rPr>
          <w:sz w:val="28"/>
          <w:szCs w:val="28"/>
          <w:lang w:val="en-US"/>
        </w:rPr>
        <w:t>Astra</w:t>
      </w:r>
      <w:r w:rsidR="00C70201" w:rsidRPr="00C70201">
        <w:rPr>
          <w:sz w:val="28"/>
          <w:szCs w:val="28"/>
        </w:rPr>
        <w:t>-</w:t>
      </w:r>
      <w:r w:rsidR="00C70201">
        <w:rPr>
          <w:sz w:val="28"/>
          <w:szCs w:val="28"/>
          <w:lang w:val="en-US"/>
        </w:rPr>
        <w:t>Monitor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Demo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version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software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package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installation</w:t>
      </w:r>
      <w:r w:rsidR="00C70201" w:rsidRPr="00C70201">
        <w:rPr>
          <w:sz w:val="28"/>
          <w:szCs w:val="28"/>
        </w:rPr>
        <w:t xml:space="preserve"> </w:t>
      </w:r>
      <w:r w:rsidR="00C70201">
        <w:rPr>
          <w:sz w:val="28"/>
          <w:szCs w:val="28"/>
          <w:lang w:val="en-US"/>
        </w:rPr>
        <w:t>type</w:t>
      </w:r>
      <w:r w:rsidR="00C7020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3CD8" w:rsidRPr="00C70201" w:rsidRDefault="00024C86">
      <w:pPr>
        <w:shd w:val="clear" w:color="auto" w:fill="FFFFFF"/>
        <w:spacing w:line="360" w:lineRule="auto"/>
        <w:ind w:firstLine="720"/>
      </w:pPr>
      <w:r>
        <w:rPr>
          <w:b/>
          <w:bCs/>
          <w:sz w:val="28"/>
          <w:szCs w:val="28"/>
        </w:rPr>
        <w:t xml:space="preserve">Шаг №7. </w:t>
      </w:r>
      <w:r>
        <w:rPr>
          <w:sz w:val="28"/>
          <w:szCs w:val="28"/>
        </w:rPr>
        <w:t>Нажать на кнопку «Далее»</w:t>
      </w:r>
      <w:r w:rsidR="00C70201" w:rsidRPr="000D2BCB">
        <w:rPr>
          <w:sz w:val="28"/>
          <w:szCs w:val="28"/>
        </w:rPr>
        <w:t xml:space="preserve">/ </w:t>
      </w:r>
      <w:r w:rsidR="00C70201">
        <w:rPr>
          <w:sz w:val="28"/>
          <w:szCs w:val="28"/>
        </w:rPr>
        <w:t>«</w:t>
      </w:r>
      <w:r w:rsidR="00C70201">
        <w:rPr>
          <w:sz w:val="28"/>
          <w:szCs w:val="28"/>
          <w:lang w:val="en-US"/>
        </w:rPr>
        <w:t>Next</w:t>
      </w:r>
      <w:r w:rsidR="00C70201">
        <w:rPr>
          <w:sz w:val="28"/>
          <w:szCs w:val="28"/>
        </w:rPr>
        <w:t>»</w:t>
      </w:r>
    </w:p>
    <w:p w:rsidR="00EC3CD8" w:rsidRDefault="00450098">
      <w:pPr>
        <w:shd w:val="clear" w:color="auto" w:fill="FFFFFF"/>
        <w:spacing w:line="360" w:lineRule="auto"/>
        <w:jc w:val="center"/>
      </w:pPr>
      <w:r>
        <w:lastRenderedPageBreak/>
        <w:pict>
          <v:shape id="_x0000_i1036" type="#_x0000_t75" style="width:510pt;height:382.5pt">
            <v:imagedata r:id="rId20" o:title="5_Тип установки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0D2BCB">
        <w:rPr>
          <w:b/>
          <w:bCs/>
          <w:sz w:val="28"/>
          <w:szCs w:val="28"/>
        </w:rPr>
        <w:t>11</w:t>
      </w:r>
    </w:p>
    <w:p w:rsidR="00EC3CD8" w:rsidRDefault="00450098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 id="_x0000_i1037" type="#_x0000_t75" style="width:510pt;height:382.5pt">
            <v:imagedata r:id="rId21" o:title="16_Тип установки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Рис.</w:t>
      </w:r>
      <w:r w:rsidR="000D2BCB">
        <w:rPr>
          <w:b/>
          <w:bCs/>
          <w:sz w:val="28"/>
          <w:szCs w:val="28"/>
        </w:rPr>
        <w:t xml:space="preserve"> 12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Следующая страница «Выбор директории устано</w:t>
      </w:r>
      <w:r w:rsidR="00202F65">
        <w:rPr>
          <w:sz w:val="28"/>
          <w:szCs w:val="28"/>
        </w:rPr>
        <w:t>вки программного комплекса Астра-Монитор Демонстрационная версия</w:t>
      </w:r>
      <w:r>
        <w:rPr>
          <w:sz w:val="28"/>
          <w:szCs w:val="28"/>
        </w:rPr>
        <w:t>»</w:t>
      </w:r>
      <w:r w:rsidR="00202F65">
        <w:rPr>
          <w:sz w:val="28"/>
          <w:szCs w:val="28"/>
        </w:rPr>
        <w:t>/ «</w:t>
      </w:r>
      <w:r w:rsidR="00202F65">
        <w:rPr>
          <w:sz w:val="28"/>
          <w:szCs w:val="28"/>
          <w:lang w:val="en-US"/>
        </w:rPr>
        <w:t>Choose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installation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directory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for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Astra</w:t>
      </w:r>
      <w:r w:rsidR="00202F65" w:rsidRPr="00202F65">
        <w:rPr>
          <w:sz w:val="28"/>
          <w:szCs w:val="28"/>
        </w:rPr>
        <w:t>-</w:t>
      </w:r>
      <w:r w:rsidR="00202F65">
        <w:rPr>
          <w:sz w:val="28"/>
          <w:szCs w:val="28"/>
          <w:lang w:val="en-US"/>
        </w:rPr>
        <w:t>Monitor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Demo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version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software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package</w:t>
      </w:r>
      <w:r w:rsidR="00202F65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необходима для выбора нужной директории, в которую будут развёрнуты «Программы Астра</w:t>
      </w:r>
      <w:r w:rsidR="00202F65">
        <w:rPr>
          <w:sz w:val="28"/>
          <w:szCs w:val="28"/>
        </w:rPr>
        <w:t>-Монитор Демонстрационная версия</w:t>
      </w:r>
      <w:r>
        <w:rPr>
          <w:sz w:val="28"/>
          <w:szCs w:val="28"/>
        </w:rPr>
        <w:t>».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b/>
          <w:bCs/>
          <w:sz w:val="28"/>
          <w:szCs w:val="28"/>
        </w:rPr>
        <w:t xml:space="preserve">Шаг №8. </w:t>
      </w:r>
      <w:r>
        <w:rPr>
          <w:sz w:val="28"/>
          <w:szCs w:val="28"/>
        </w:rPr>
        <w:t>Устано</w:t>
      </w:r>
      <w:r w:rsidR="00202F65">
        <w:rPr>
          <w:sz w:val="28"/>
          <w:szCs w:val="28"/>
        </w:rPr>
        <w:t xml:space="preserve">вить программный комплекс Астра-Монитор Демонстрационная версия </w:t>
      </w:r>
      <w:r>
        <w:rPr>
          <w:sz w:val="28"/>
          <w:szCs w:val="28"/>
        </w:rPr>
        <w:t>в директорию /</w:t>
      </w:r>
      <w:proofErr w:type="spellStart"/>
      <w:r>
        <w:rPr>
          <w:sz w:val="28"/>
          <w:szCs w:val="28"/>
        </w:rPr>
        <w:t>home</w:t>
      </w:r>
      <w:proofErr w:type="spellEnd"/>
      <w:r>
        <w:rPr>
          <w:sz w:val="28"/>
          <w:szCs w:val="28"/>
        </w:rPr>
        <w:t>/{</w:t>
      </w:r>
      <w:proofErr w:type="spellStart"/>
      <w:r>
        <w:rPr>
          <w:sz w:val="28"/>
          <w:szCs w:val="28"/>
        </w:rPr>
        <w:t>user_name</w:t>
      </w:r>
      <w:proofErr w:type="spellEnd"/>
      <w:r>
        <w:rPr>
          <w:sz w:val="28"/>
          <w:szCs w:val="28"/>
        </w:rPr>
        <w:t>}/</w:t>
      </w:r>
      <w:proofErr w:type="spellStart"/>
      <w:r>
        <w:rPr>
          <w:sz w:val="28"/>
          <w:szCs w:val="28"/>
        </w:rPr>
        <w:t>Astra</w:t>
      </w:r>
      <w:proofErr w:type="spellEnd"/>
      <w:r>
        <w:rPr>
          <w:sz w:val="28"/>
          <w:szCs w:val="28"/>
        </w:rPr>
        <w:t>-IDC, где {</w:t>
      </w:r>
      <w:proofErr w:type="spellStart"/>
      <w:r>
        <w:rPr>
          <w:sz w:val="28"/>
          <w:szCs w:val="28"/>
        </w:rPr>
        <w:t>user_name</w:t>
      </w:r>
      <w:proofErr w:type="spellEnd"/>
      <w:r>
        <w:rPr>
          <w:sz w:val="28"/>
          <w:szCs w:val="28"/>
        </w:rPr>
        <w:t xml:space="preserve">} - имя текущего пользователя в ОС </w:t>
      </w:r>
      <w:proofErr w:type="spellStart"/>
      <w:r>
        <w:rPr>
          <w:sz w:val="28"/>
          <w:szCs w:val="28"/>
        </w:rPr>
        <w:t>Astra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Linux</w:t>
      </w:r>
      <w:proofErr w:type="spellEnd"/>
      <w:r>
        <w:rPr>
          <w:sz w:val="28"/>
          <w:szCs w:val="28"/>
        </w:rPr>
        <w:t>.</w:t>
      </w:r>
    </w:p>
    <w:p w:rsidR="00EC3CD8" w:rsidRDefault="00450098">
      <w:pPr>
        <w:shd w:val="clear" w:color="auto" w:fill="FFFFFF"/>
        <w:spacing w:line="360" w:lineRule="auto"/>
        <w:jc w:val="center"/>
      </w:pPr>
      <w:r>
        <w:lastRenderedPageBreak/>
        <w:pict>
          <v:shape id="_x0000_i1038" type="#_x0000_t75" style="width:510pt;height:382.5pt">
            <v:imagedata r:id="rId22" o:title="6_Выбор директории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F21C4C">
        <w:rPr>
          <w:b/>
          <w:bCs/>
          <w:sz w:val="28"/>
          <w:szCs w:val="28"/>
        </w:rPr>
        <w:t>13</w:t>
      </w:r>
    </w:p>
    <w:p w:rsidR="00EC3CD8" w:rsidRDefault="00450098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 id="_x0000_i1039" type="#_x0000_t75" style="width:510pt;height:382.5pt">
            <v:imagedata r:id="rId23" o:title="17_Выбор директории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F21C4C">
        <w:rPr>
          <w:b/>
          <w:bCs/>
          <w:sz w:val="28"/>
          <w:szCs w:val="28"/>
        </w:rPr>
        <w:t>14</w:t>
      </w:r>
    </w:p>
    <w:p w:rsidR="00EC3CD8" w:rsidRDefault="00024C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успешного нахождения программой директории для установки программного комплекса откроется страница «Выбор </w:t>
      </w:r>
      <w:r w:rsidR="00202F65">
        <w:rPr>
          <w:sz w:val="28"/>
          <w:szCs w:val="28"/>
        </w:rPr>
        <w:t>языка интерфейса программного комплекса</w:t>
      </w:r>
      <w:r>
        <w:rPr>
          <w:sz w:val="28"/>
          <w:szCs w:val="28"/>
        </w:rPr>
        <w:t xml:space="preserve"> Астра</w:t>
      </w:r>
      <w:r w:rsidR="00202F65">
        <w:rPr>
          <w:sz w:val="28"/>
          <w:szCs w:val="28"/>
        </w:rPr>
        <w:t>-Монитор Демонстрационная версия</w:t>
      </w:r>
      <w:r>
        <w:rPr>
          <w:sz w:val="28"/>
          <w:szCs w:val="28"/>
        </w:rPr>
        <w:t>»</w:t>
      </w:r>
      <w:r w:rsidR="00202F65">
        <w:rPr>
          <w:sz w:val="28"/>
          <w:szCs w:val="28"/>
        </w:rPr>
        <w:t>/ «</w:t>
      </w:r>
      <w:r w:rsidR="00202F65">
        <w:rPr>
          <w:sz w:val="28"/>
          <w:szCs w:val="28"/>
          <w:lang w:val="en-US"/>
        </w:rPr>
        <w:t>Astra</w:t>
      </w:r>
      <w:r w:rsidR="00202F65" w:rsidRPr="00202F65">
        <w:rPr>
          <w:sz w:val="28"/>
          <w:szCs w:val="28"/>
        </w:rPr>
        <w:t>-</w:t>
      </w:r>
      <w:r w:rsidR="00202F65">
        <w:rPr>
          <w:sz w:val="28"/>
          <w:szCs w:val="28"/>
          <w:lang w:val="en-US"/>
        </w:rPr>
        <w:t>Monitor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Demo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version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software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package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interface</w:t>
      </w:r>
      <w:r w:rsidR="00202F65" w:rsidRPr="00202F65">
        <w:rPr>
          <w:sz w:val="28"/>
          <w:szCs w:val="28"/>
        </w:rPr>
        <w:t xml:space="preserve"> </w:t>
      </w:r>
      <w:r w:rsidR="00202F65">
        <w:rPr>
          <w:sz w:val="28"/>
          <w:szCs w:val="28"/>
          <w:lang w:val="en-US"/>
        </w:rPr>
        <w:t>language</w:t>
      </w:r>
      <w:r w:rsidR="00202F65">
        <w:rPr>
          <w:sz w:val="28"/>
          <w:szCs w:val="28"/>
        </w:rPr>
        <w:t>»</w:t>
      </w:r>
      <w:r>
        <w:rPr>
          <w:sz w:val="28"/>
          <w:szCs w:val="28"/>
        </w:rPr>
        <w:t xml:space="preserve"> с возможностью выбора языка интерфейса </w:t>
      </w:r>
      <w:r w:rsidR="00220D66">
        <w:rPr>
          <w:sz w:val="28"/>
          <w:szCs w:val="28"/>
        </w:rPr>
        <w:t>для «Программы Астра</w:t>
      </w:r>
      <w:r w:rsidR="00202F65">
        <w:rPr>
          <w:sz w:val="28"/>
          <w:szCs w:val="28"/>
        </w:rPr>
        <w:t>-Монитор Демонстрационная версия</w:t>
      </w:r>
      <w:r w:rsidR="00220D66">
        <w:rPr>
          <w:sz w:val="28"/>
          <w:szCs w:val="28"/>
        </w:rPr>
        <w:t>».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b/>
          <w:bCs/>
          <w:sz w:val="28"/>
          <w:szCs w:val="28"/>
        </w:rPr>
        <w:t xml:space="preserve">Шаг №9. </w:t>
      </w:r>
      <w:r>
        <w:rPr>
          <w:sz w:val="28"/>
          <w:szCs w:val="28"/>
        </w:rPr>
        <w:t>Выбрать нужный язык и нажать кнопку «Далее»</w:t>
      </w:r>
      <w:r w:rsidR="005670B2">
        <w:rPr>
          <w:sz w:val="28"/>
          <w:szCs w:val="28"/>
        </w:rPr>
        <w:t>/ «</w:t>
      </w:r>
      <w:r w:rsidR="005670B2">
        <w:rPr>
          <w:sz w:val="28"/>
          <w:szCs w:val="28"/>
          <w:lang w:val="en-US"/>
        </w:rPr>
        <w:t>Next</w:t>
      </w:r>
      <w:r w:rsidR="005670B2">
        <w:rPr>
          <w:sz w:val="28"/>
          <w:szCs w:val="28"/>
        </w:rPr>
        <w:t>».</w:t>
      </w:r>
    </w:p>
    <w:p w:rsidR="00EC3CD8" w:rsidRDefault="00450098">
      <w:pPr>
        <w:shd w:val="clear" w:color="auto" w:fill="FFFFFF"/>
        <w:spacing w:line="360" w:lineRule="auto"/>
        <w:jc w:val="center"/>
      </w:pPr>
      <w:r>
        <w:lastRenderedPageBreak/>
        <w:pict>
          <v:shape id="_x0000_i1040" type="#_x0000_t75" style="width:510pt;height:382.5pt">
            <v:imagedata r:id="rId24" o:title="7_Выбор языка интерфейса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F21C4C">
        <w:rPr>
          <w:b/>
          <w:bCs/>
          <w:sz w:val="28"/>
          <w:szCs w:val="28"/>
        </w:rPr>
        <w:t>15</w:t>
      </w:r>
    </w:p>
    <w:p w:rsidR="00EC3CD8" w:rsidRDefault="00450098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 id="_x0000_i1043" type="#_x0000_t75" style="width:510pt;height:382.5pt">
            <v:imagedata r:id="rId25" o:title="18_Выбор языка интерфейса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Рис.</w:t>
      </w:r>
      <w:r w:rsidR="00F21C4C">
        <w:rPr>
          <w:b/>
          <w:bCs/>
          <w:sz w:val="28"/>
          <w:szCs w:val="28"/>
        </w:rPr>
        <w:t xml:space="preserve"> 16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После этого откроется информационное окно «Программный комплекс Астра</w:t>
      </w:r>
      <w:r w:rsidR="00F21C4C">
        <w:rPr>
          <w:sz w:val="28"/>
          <w:szCs w:val="28"/>
        </w:rPr>
        <w:t>-Монитор Демонстрационная версия</w:t>
      </w:r>
      <w:r>
        <w:rPr>
          <w:sz w:val="28"/>
          <w:szCs w:val="28"/>
        </w:rPr>
        <w:t xml:space="preserve"> готов к установке»</w:t>
      </w:r>
      <w:r w:rsidR="005C2959">
        <w:rPr>
          <w:sz w:val="28"/>
          <w:szCs w:val="28"/>
        </w:rPr>
        <w:t>/ «</w:t>
      </w:r>
      <w:r w:rsidR="005C2959">
        <w:rPr>
          <w:sz w:val="28"/>
          <w:szCs w:val="28"/>
          <w:lang w:val="en-US"/>
        </w:rPr>
        <w:t>Astra</w:t>
      </w:r>
      <w:r w:rsidR="005C2959" w:rsidRPr="005C2959">
        <w:rPr>
          <w:sz w:val="28"/>
          <w:szCs w:val="28"/>
        </w:rPr>
        <w:t>-</w:t>
      </w:r>
      <w:r w:rsidR="005C2959">
        <w:rPr>
          <w:sz w:val="28"/>
          <w:szCs w:val="28"/>
          <w:lang w:val="en-US"/>
        </w:rPr>
        <w:t>Monitor</w:t>
      </w:r>
      <w:r w:rsidR="005C2959" w:rsidRPr="005C2959">
        <w:rPr>
          <w:sz w:val="28"/>
          <w:szCs w:val="28"/>
        </w:rPr>
        <w:t xml:space="preserve"> </w:t>
      </w:r>
      <w:r w:rsidR="005C2959">
        <w:rPr>
          <w:sz w:val="28"/>
          <w:szCs w:val="28"/>
          <w:lang w:val="en-US"/>
        </w:rPr>
        <w:t>Demo</w:t>
      </w:r>
      <w:r w:rsidR="005C2959" w:rsidRPr="005C2959">
        <w:rPr>
          <w:sz w:val="28"/>
          <w:szCs w:val="28"/>
        </w:rPr>
        <w:t xml:space="preserve"> </w:t>
      </w:r>
      <w:r w:rsidR="005C2959">
        <w:rPr>
          <w:sz w:val="28"/>
          <w:szCs w:val="28"/>
          <w:lang w:val="en-US"/>
        </w:rPr>
        <w:t>version</w:t>
      </w:r>
      <w:r w:rsidR="005C2959" w:rsidRPr="005C2959">
        <w:rPr>
          <w:sz w:val="28"/>
          <w:szCs w:val="28"/>
        </w:rPr>
        <w:t xml:space="preserve"> </w:t>
      </w:r>
      <w:r w:rsidR="005C2959">
        <w:rPr>
          <w:sz w:val="28"/>
          <w:szCs w:val="28"/>
          <w:lang w:val="en-US"/>
        </w:rPr>
        <w:t>software</w:t>
      </w:r>
      <w:r w:rsidR="005C2959" w:rsidRPr="005C2959">
        <w:rPr>
          <w:sz w:val="28"/>
          <w:szCs w:val="28"/>
        </w:rPr>
        <w:t xml:space="preserve"> </w:t>
      </w:r>
      <w:r w:rsidR="005C2959">
        <w:rPr>
          <w:sz w:val="28"/>
          <w:szCs w:val="28"/>
          <w:lang w:val="en-US"/>
        </w:rPr>
        <w:t>package</w:t>
      </w:r>
      <w:r w:rsidR="005C2959" w:rsidRPr="005C2959">
        <w:rPr>
          <w:sz w:val="28"/>
          <w:szCs w:val="28"/>
        </w:rPr>
        <w:t xml:space="preserve"> </w:t>
      </w:r>
      <w:r w:rsidR="005C2959">
        <w:rPr>
          <w:sz w:val="28"/>
          <w:szCs w:val="28"/>
          <w:lang w:val="en-US"/>
        </w:rPr>
        <w:t>is</w:t>
      </w:r>
      <w:r w:rsidR="005C2959" w:rsidRPr="005C2959">
        <w:rPr>
          <w:sz w:val="28"/>
          <w:szCs w:val="28"/>
        </w:rPr>
        <w:t xml:space="preserve"> </w:t>
      </w:r>
      <w:r w:rsidR="005C2959">
        <w:rPr>
          <w:sz w:val="28"/>
          <w:szCs w:val="28"/>
          <w:lang w:val="en-US"/>
        </w:rPr>
        <w:t>ready</w:t>
      </w:r>
      <w:r w:rsidR="005C2959" w:rsidRPr="005C2959">
        <w:rPr>
          <w:sz w:val="28"/>
          <w:szCs w:val="28"/>
        </w:rPr>
        <w:t xml:space="preserve"> </w:t>
      </w:r>
      <w:r w:rsidR="005C2959">
        <w:rPr>
          <w:sz w:val="28"/>
          <w:szCs w:val="28"/>
          <w:lang w:val="en-US"/>
        </w:rPr>
        <w:t>for</w:t>
      </w:r>
      <w:r w:rsidR="005C2959" w:rsidRPr="005C2959">
        <w:rPr>
          <w:sz w:val="28"/>
          <w:szCs w:val="28"/>
        </w:rPr>
        <w:t xml:space="preserve"> </w:t>
      </w:r>
      <w:r w:rsidR="005C2959">
        <w:rPr>
          <w:sz w:val="28"/>
          <w:szCs w:val="28"/>
          <w:lang w:val="en-US"/>
        </w:rPr>
        <w:t>install</w:t>
      </w:r>
      <w:r w:rsidR="005C295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3CD8" w:rsidRDefault="008353A8">
      <w:pPr>
        <w:shd w:val="clear" w:color="auto" w:fill="FFFFFF"/>
        <w:spacing w:line="360" w:lineRule="auto"/>
        <w:ind w:firstLine="720"/>
      </w:pPr>
      <w:r>
        <w:rPr>
          <w:b/>
          <w:bCs/>
          <w:sz w:val="28"/>
          <w:szCs w:val="28"/>
        </w:rPr>
        <w:t>Шаг №10</w:t>
      </w:r>
      <w:r w:rsidR="00024C86">
        <w:rPr>
          <w:b/>
          <w:bCs/>
          <w:sz w:val="28"/>
          <w:szCs w:val="28"/>
        </w:rPr>
        <w:t xml:space="preserve">. </w:t>
      </w:r>
      <w:r w:rsidR="00024C86">
        <w:rPr>
          <w:sz w:val="28"/>
          <w:szCs w:val="28"/>
        </w:rPr>
        <w:t>Нажать кнопку «Далее»</w:t>
      </w:r>
      <w:r w:rsidR="00F21C4C">
        <w:rPr>
          <w:sz w:val="28"/>
          <w:szCs w:val="28"/>
        </w:rPr>
        <w:t>/ «</w:t>
      </w:r>
      <w:r w:rsidR="00F21C4C">
        <w:rPr>
          <w:sz w:val="28"/>
          <w:szCs w:val="28"/>
          <w:lang w:val="en-US"/>
        </w:rPr>
        <w:t>Next</w:t>
      </w:r>
      <w:r w:rsidR="00F21C4C">
        <w:rPr>
          <w:sz w:val="28"/>
          <w:szCs w:val="28"/>
        </w:rPr>
        <w:t>».</w:t>
      </w:r>
    </w:p>
    <w:p w:rsidR="00EC3CD8" w:rsidRDefault="00C35272">
      <w:pPr>
        <w:shd w:val="clear" w:color="auto" w:fill="FFFFFF"/>
        <w:spacing w:line="360" w:lineRule="auto"/>
        <w:jc w:val="center"/>
      </w:pPr>
      <w:r>
        <w:lastRenderedPageBreak/>
        <w:pict>
          <v:shape id="_x0000_i1044" type="#_x0000_t75" style="width:510pt;height:382.5pt">
            <v:imagedata r:id="rId26" o:title="8_Готовность к установке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5C2959">
        <w:rPr>
          <w:b/>
          <w:bCs/>
          <w:sz w:val="28"/>
          <w:szCs w:val="28"/>
        </w:rPr>
        <w:t>17</w:t>
      </w:r>
    </w:p>
    <w:p w:rsidR="00EC3CD8" w:rsidRDefault="00C35272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 id="_x0000_i1045" type="#_x0000_t75" style="width:510pt;height:382.5pt">
            <v:imagedata r:id="rId27" o:title="19_Готовность к установке_en"/>
          </v:shape>
        </w:pict>
      </w:r>
    </w:p>
    <w:p w:rsidR="00EC3CD8" w:rsidRDefault="00024C86" w:rsidP="00450098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Рис.</w:t>
      </w:r>
      <w:r w:rsidR="005C2959">
        <w:rPr>
          <w:b/>
          <w:bCs/>
          <w:sz w:val="28"/>
          <w:szCs w:val="28"/>
        </w:rPr>
        <w:t xml:space="preserve"> 18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Откроется страница «Установка программного комплекса Астра</w:t>
      </w:r>
      <w:r w:rsidR="00700A2D">
        <w:rPr>
          <w:sz w:val="28"/>
          <w:szCs w:val="28"/>
        </w:rPr>
        <w:t>-Монитор Демонстрационная версия</w:t>
      </w:r>
      <w:r>
        <w:rPr>
          <w:sz w:val="28"/>
          <w:szCs w:val="28"/>
        </w:rPr>
        <w:t>»</w:t>
      </w:r>
      <w:r w:rsidR="00700A2D">
        <w:rPr>
          <w:sz w:val="28"/>
          <w:szCs w:val="28"/>
        </w:rPr>
        <w:t>/ «</w:t>
      </w:r>
      <w:r w:rsidR="00700A2D">
        <w:rPr>
          <w:sz w:val="28"/>
          <w:szCs w:val="28"/>
          <w:lang w:val="en-US"/>
        </w:rPr>
        <w:t>Astra</w:t>
      </w:r>
      <w:r w:rsidR="00700A2D" w:rsidRPr="00700A2D">
        <w:rPr>
          <w:sz w:val="28"/>
          <w:szCs w:val="28"/>
        </w:rPr>
        <w:t>-</w:t>
      </w:r>
      <w:r w:rsidR="00700A2D">
        <w:rPr>
          <w:sz w:val="28"/>
          <w:szCs w:val="28"/>
          <w:lang w:val="en-US"/>
        </w:rPr>
        <w:t>Monitor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Demo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version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software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installation</w:t>
      </w:r>
      <w:r w:rsidR="00700A2D">
        <w:rPr>
          <w:sz w:val="28"/>
          <w:szCs w:val="28"/>
        </w:rPr>
        <w:t>»</w:t>
      </w:r>
      <w:r>
        <w:rPr>
          <w:sz w:val="28"/>
          <w:szCs w:val="28"/>
        </w:rPr>
        <w:t xml:space="preserve"> со шкалой прогресса установки, благодаря которой можно следить за ходом процесса установки.</w:t>
      </w:r>
    </w:p>
    <w:p w:rsidR="00EC3CD8" w:rsidRPr="00700A2D" w:rsidRDefault="00024C86">
      <w:pPr>
        <w:shd w:val="clear" w:color="auto" w:fill="FFFFFF"/>
        <w:spacing w:line="360" w:lineRule="auto"/>
        <w:ind w:firstLine="720"/>
        <w:jc w:val="both"/>
      </w:pPr>
      <w:r>
        <w:rPr>
          <w:b/>
          <w:bCs/>
          <w:sz w:val="28"/>
          <w:szCs w:val="28"/>
        </w:rPr>
        <w:t>Шаг №1</w:t>
      </w:r>
      <w:r w:rsidR="008353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После достижения индикатором прогресса 100% нажать кнопку «Далее»</w:t>
      </w:r>
      <w:r w:rsidR="00700A2D" w:rsidRPr="00700A2D">
        <w:rPr>
          <w:sz w:val="28"/>
          <w:szCs w:val="28"/>
        </w:rPr>
        <w:t xml:space="preserve">/ </w:t>
      </w:r>
      <w:r w:rsidR="00700A2D">
        <w:rPr>
          <w:sz w:val="28"/>
          <w:szCs w:val="28"/>
        </w:rPr>
        <w:t>«</w:t>
      </w:r>
      <w:r w:rsidR="00700A2D">
        <w:rPr>
          <w:sz w:val="28"/>
          <w:szCs w:val="28"/>
          <w:lang w:val="en-US"/>
        </w:rPr>
        <w:t>Next</w:t>
      </w:r>
      <w:r w:rsidR="00700A2D">
        <w:rPr>
          <w:sz w:val="28"/>
          <w:szCs w:val="28"/>
        </w:rPr>
        <w:t>».</w:t>
      </w:r>
    </w:p>
    <w:p w:rsidR="00EC3CD8" w:rsidRDefault="00C35272">
      <w:pPr>
        <w:shd w:val="clear" w:color="auto" w:fill="FFFFFF"/>
        <w:spacing w:line="360" w:lineRule="auto"/>
        <w:jc w:val="center"/>
      </w:pPr>
      <w:r>
        <w:lastRenderedPageBreak/>
        <w:pict>
          <v:shape id="_x0000_i1046" type="#_x0000_t75" style="width:510pt;height:382.5pt">
            <v:imagedata r:id="rId28" o:title="9_Прогресс-бар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700A2D">
        <w:rPr>
          <w:b/>
          <w:bCs/>
          <w:sz w:val="28"/>
          <w:szCs w:val="28"/>
        </w:rPr>
        <w:t>19</w:t>
      </w:r>
    </w:p>
    <w:p w:rsidR="00EC3CD8" w:rsidRDefault="00C35272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 id="_x0000_i1047" type="#_x0000_t75" style="width:510pt;height:382.5pt">
            <v:imagedata r:id="rId29" o:title="20_Прогресс-бар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Рис.</w:t>
      </w:r>
      <w:r w:rsidR="00700A2D">
        <w:rPr>
          <w:b/>
          <w:bCs/>
          <w:sz w:val="28"/>
          <w:szCs w:val="28"/>
        </w:rPr>
        <w:t xml:space="preserve"> 20</w:t>
      </w:r>
    </w:p>
    <w:p w:rsidR="00EC3CD8" w:rsidRDefault="00024C86">
      <w:pPr>
        <w:shd w:val="clear" w:color="auto" w:fill="FFFFFF"/>
        <w:spacing w:line="360" w:lineRule="auto"/>
        <w:ind w:firstLine="720"/>
      </w:pPr>
      <w:r>
        <w:rPr>
          <w:sz w:val="28"/>
          <w:szCs w:val="28"/>
        </w:rPr>
        <w:t>Откроется страница «Установ</w:t>
      </w:r>
      <w:r w:rsidR="00700A2D">
        <w:rPr>
          <w:sz w:val="28"/>
          <w:szCs w:val="28"/>
        </w:rPr>
        <w:t xml:space="preserve">ка программного комплекса Астра-Монитор Демонстрационная версия </w:t>
      </w:r>
      <w:r>
        <w:rPr>
          <w:sz w:val="28"/>
          <w:szCs w:val="28"/>
        </w:rPr>
        <w:t>успешно завершена»</w:t>
      </w:r>
      <w:r w:rsidR="00700A2D">
        <w:rPr>
          <w:sz w:val="28"/>
          <w:szCs w:val="28"/>
        </w:rPr>
        <w:t>/ «</w:t>
      </w:r>
      <w:r w:rsidR="00700A2D">
        <w:rPr>
          <w:sz w:val="28"/>
          <w:szCs w:val="28"/>
          <w:lang w:val="en-US"/>
        </w:rPr>
        <w:t>Installation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of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Astra</w:t>
      </w:r>
      <w:r w:rsidR="00700A2D" w:rsidRPr="00700A2D">
        <w:rPr>
          <w:sz w:val="28"/>
          <w:szCs w:val="28"/>
        </w:rPr>
        <w:t>-</w:t>
      </w:r>
      <w:r w:rsidR="00700A2D">
        <w:rPr>
          <w:sz w:val="28"/>
          <w:szCs w:val="28"/>
          <w:lang w:val="en-US"/>
        </w:rPr>
        <w:t>Monitor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Demo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version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software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package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completed</w:t>
      </w:r>
      <w:r w:rsidR="00700A2D" w:rsidRPr="00700A2D">
        <w:rPr>
          <w:sz w:val="28"/>
          <w:szCs w:val="28"/>
        </w:rPr>
        <w:t xml:space="preserve"> </w:t>
      </w:r>
      <w:r w:rsidR="00700A2D">
        <w:rPr>
          <w:sz w:val="28"/>
          <w:szCs w:val="28"/>
          <w:lang w:val="en-US"/>
        </w:rPr>
        <w:t>successfully</w:t>
      </w:r>
      <w:r w:rsidR="00700A2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C3CD8" w:rsidRDefault="008353A8">
      <w:pPr>
        <w:shd w:val="clear" w:color="auto" w:fill="FFFFFF"/>
        <w:spacing w:line="360" w:lineRule="auto"/>
        <w:ind w:firstLine="720"/>
        <w:jc w:val="both"/>
      </w:pPr>
      <w:r>
        <w:rPr>
          <w:b/>
          <w:bCs/>
          <w:sz w:val="28"/>
          <w:szCs w:val="28"/>
        </w:rPr>
        <w:t>Шаг №12</w:t>
      </w:r>
      <w:r w:rsidR="00024C86">
        <w:rPr>
          <w:b/>
          <w:bCs/>
          <w:sz w:val="28"/>
          <w:szCs w:val="28"/>
        </w:rPr>
        <w:t xml:space="preserve">. </w:t>
      </w:r>
      <w:r w:rsidR="00024C86">
        <w:rPr>
          <w:sz w:val="28"/>
          <w:szCs w:val="28"/>
        </w:rPr>
        <w:t>Для использования «Программы Астра</w:t>
      </w:r>
      <w:r w:rsidR="0009370C">
        <w:rPr>
          <w:sz w:val="28"/>
          <w:szCs w:val="28"/>
        </w:rPr>
        <w:t>-Монитор Демонстрационная версия</w:t>
      </w:r>
      <w:r w:rsidR="00024C86">
        <w:rPr>
          <w:sz w:val="28"/>
          <w:szCs w:val="28"/>
        </w:rPr>
        <w:t>» нажать на кнопку «Завершить»</w:t>
      </w:r>
      <w:r w:rsidR="008621BB">
        <w:rPr>
          <w:sz w:val="28"/>
          <w:szCs w:val="28"/>
        </w:rPr>
        <w:t>/ «</w:t>
      </w:r>
      <w:r w:rsidR="008621BB">
        <w:rPr>
          <w:sz w:val="28"/>
          <w:szCs w:val="28"/>
          <w:lang w:val="en-US"/>
        </w:rPr>
        <w:t>Finish</w:t>
      </w:r>
      <w:r w:rsidR="008621BB">
        <w:rPr>
          <w:sz w:val="28"/>
          <w:szCs w:val="28"/>
        </w:rPr>
        <w:t>».</w:t>
      </w:r>
    </w:p>
    <w:p w:rsidR="00EC3CD8" w:rsidRDefault="00C35272">
      <w:pPr>
        <w:shd w:val="clear" w:color="auto" w:fill="FFFFFF"/>
        <w:spacing w:line="360" w:lineRule="auto"/>
        <w:jc w:val="center"/>
      </w:pPr>
      <w:r>
        <w:lastRenderedPageBreak/>
        <w:pict>
          <v:shape id="_x0000_i1048" type="#_x0000_t75" style="width:510pt;height:382.5pt">
            <v:imagedata r:id="rId30" o:title="10_Установлен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8621BB">
        <w:rPr>
          <w:b/>
          <w:bCs/>
          <w:sz w:val="28"/>
          <w:szCs w:val="28"/>
        </w:rPr>
        <w:t>21</w:t>
      </w:r>
    </w:p>
    <w:p w:rsidR="00EC3CD8" w:rsidRDefault="00C35272">
      <w:pPr>
        <w:pStyle w:val="ae"/>
        <w:tabs>
          <w:tab w:val="left" w:pos="1106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pict>
          <v:shape id="_x0000_i1049" type="#_x0000_t75" style="width:510pt;height:382.5pt">
            <v:imagedata r:id="rId31" o:title="21_Установлен_en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Рис.</w:t>
      </w:r>
      <w:r w:rsidR="008621BB">
        <w:rPr>
          <w:b/>
          <w:bCs/>
          <w:sz w:val="28"/>
          <w:szCs w:val="28"/>
        </w:rPr>
        <w:t xml:space="preserve"> 22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корректного выполнения всех вышеперечисленных шагов в выбранной директории (Шаг №8) будут размещены файлы «Программы Астра</w:t>
      </w:r>
      <w:r w:rsidR="00DC5696">
        <w:rPr>
          <w:sz w:val="28"/>
          <w:szCs w:val="28"/>
        </w:rPr>
        <w:t>-М</w:t>
      </w:r>
      <w:r w:rsidR="003F32D7">
        <w:rPr>
          <w:sz w:val="28"/>
          <w:szCs w:val="28"/>
        </w:rPr>
        <w:t>онитор Демонстрационная версия</w:t>
      </w:r>
      <w:r>
        <w:rPr>
          <w:sz w:val="28"/>
          <w:szCs w:val="28"/>
        </w:rPr>
        <w:t>», также на рабочем столе и в меню приложений отобразятся ярлыки для быстрого доступа.</w:t>
      </w:r>
    </w:p>
    <w:p w:rsidR="00EC3CD8" w:rsidRDefault="008353A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№13</w:t>
      </w:r>
      <w:r w:rsidR="008621BB">
        <w:rPr>
          <w:sz w:val="28"/>
          <w:szCs w:val="28"/>
        </w:rPr>
        <w:t xml:space="preserve">. Запустить приложение «Астра </w:t>
      </w:r>
      <w:r w:rsidR="00024C86">
        <w:rPr>
          <w:sz w:val="28"/>
          <w:szCs w:val="28"/>
        </w:rPr>
        <w:t>Монитор</w:t>
      </w:r>
      <w:r w:rsidR="00024C86">
        <w:rPr>
          <w:color w:val="000000"/>
          <w:sz w:val="28"/>
        </w:rPr>
        <w:t xml:space="preserve">», дважды кликнув </w:t>
      </w:r>
      <w:r w:rsidR="00024C86">
        <w:rPr>
          <w:sz w:val="28"/>
        </w:rPr>
        <w:t xml:space="preserve">на рабочем столе на ярлык </w:t>
      </w:r>
      <w:r w:rsidR="00024C86">
        <w:rPr>
          <w:noProof/>
          <w:lang w:eastAsia="ru-RU" w:bidi="ar-SA"/>
        </w:rPr>
        <w:drawing>
          <wp:inline distT="0" distB="0" distL="0" distR="0" wp14:anchorId="3737ACEA" wp14:editId="6DF15BC1">
            <wp:extent cx="332740" cy="332740"/>
            <wp:effectExtent l="0" t="0" r="0" b="0"/>
            <wp:docPr id="47" name="Рисунок 22" descr="a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22" descr="astra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C86">
        <w:rPr>
          <w:color w:val="000000"/>
          <w:sz w:val="28"/>
        </w:rPr>
        <w:t xml:space="preserve">; появится приглашение войти в программу </w:t>
      </w:r>
    </w:p>
    <w:p w:rsidR="00EC3CD8" w:rsidRDefault="00C35272">
      <w:pPr>
        <w:pStyle w:val="ae"/>
        <w:tabs>
          <w:tab w:val="left" w:pos="1106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pict>
          <v:shape id="_x0000_i1050" type="#_x0000_t75" style="width:378pt;height:117.75pt">
            <v:imagedata r:id="rId33" o:title="11_Вход в программу"/>
          </v:shape>
        </w:pict>
      </w:r>
    </w:p>
    <w:p w:rsidR="00EC3CD8" w:rsidRDefault="00024C86">
      <w:pPr>
        <w:pStyle w:val="ae"/>
        <w:tabs>
          <w:tab w:val="left" w:pos="1106"/>
        </w:tabs>
        <w:spacing w:line="360" w:lineRule="auto"/>
        <w:ind w:firstLine="7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Рис. </w:t>
      </w:r>
      <w:r w:rsidR="008621BB">
        <w:rPr>
          <w:b/>
          <w:bCs/>
          <w:sz w:val="28"/>
          <w:szCs w:val="28"/>
        </w:rPr>
        <w:t>23</w:t>
      </w:r>
    </w:p>
    <w:p w:rsidR="00EC3CD8" w:rsidRDefault="00C35272">
      <w:pPr>
        <w:shd w:val="clear" w:color="auto" w:fill="FFFFFF"/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pict>
          <v:shape id="_x0000_i1051" type="#_x0000_t75" style="width:378pt;height:117.75pt">
            <v:imagedata r:id="rId34" o:title="22_Вход в программу_en"/>
          </v:shape>
        </w:pict>
      </w:r>
    </w:p>
    <w:p w:rsidR="00EC3CD8" w:rsidRDefault="00024C86">
      <w:pPr>
        <w:shd w:val="clear" w:color="auto" w:fill="FFFFFF"/>
        <w:spacing w:line="360" w:lineRule="auto"/>
        <w:ind w:firstLine="720"/>
        <w:jc w:val="center"/>
        <w:rPr>
          <w:sz w:val="28"/>
        </w:rPr>
      </w:pPr>
      <w:r>
        <w:rPr>
          <w:sz w:val="28"/>
        </w:rPr>
        <w:t xml:space="preserve">Рис. </w:t>
      </w:r>
      <w:r w:rsidR="008621BB">
        <w:rPr>
          <w:b/>
          <w:sz w:val="28"/>
        </w:rPr>
        <w:t>24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Ввести в поле «Пользователь»</w:t>
      </w:r>
      <w:r w:rsidR="008621BB">
        <w:rPr>
          <w:sz w:val="28"/>
          <w:szCs w:val="28"/>
        </w:rPr>
        <w:t>/ «</w:t>
      </w:r>
      <w:r w:rsidR="008621BB">
        <w:rPr>
          <w:sz w:val="28"/>
          <w:szCs w:val="28"/>
          <w:lang w:val="en-US"/>
        </w:rPr>
        <w:t>User</w:t>
      </w:r>
      <w:r w:rsidR="008621BB" w:rsidRPr="008621BB">
        <w:rPr>
          <w:sz w:val="28"/>
          <w:szCs w:val="28"/>
        </w:rPr>
        <w:t xml:space="preserve"> </w:t>
      </w:r>
      <w:r w:rsidR="008621BB">
        <w:rPr>
          <w:sz w:val="28"/>
          <w:szCs w:val="28"/>
          <w:lang w:val="en-US"/>
        </w:rPr>
        <w:t>name</w:t>
      </w:r>
      <w:r w:rsidR="008621BB">
        <w:rPr>
          <w:sz w:val="28"/>
          <w:szCs w:val="28"/>
        </w:rPr>
        <w:t>»</w:t>
      </w:r>
      <w:r>
        <w:rPr>
          <w:sz w:val="28"/>
          <w:szCs w:val="28"/>
        </w:rPr>
        <w:t xml:space="preserve"> имя пользователя «</w:t>
      </w:r>
      <w:proofErr w:type="spellStart"/>
      <w:r>
        <w:rPr>
          <w:sz w:val="28"/>
          <w:szCs w:val="28"/>
        </w:rPr>
        <w:t>Operator</w:t>
      </w:r>
      <w:proofErr w:type="spellEnd"/>
      <w:r>
        <w:rPr>
          <w:sz w:val="28"/>
          <w:szCs w:val="28"/>
        </w:rPr>
        <w:t>» и нажать кнопку «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к».</w:t>
      </w:r>
    </w:p>
    <w:p w:rsidR="00EC3CD8" w:rsidRDefault="00024C86">
      <w:pPr>
        <w:shd w:val="clear" w:color="auto" w:fill="FFFFFF"/>
        <w:spacing w:line="360" w:lineRule="auto"/>
        <w:ind w:firstLine="720"/>
        <w:jc w:val="both"/>
      </w:pPr>
      <w:r>
        <w:rPr>
          <w:sz w:val="28"/>
          <w:szCs w:val="28"/>
        </w:rPr>
        <w:t>По завершении всех вышеперечисленных шагов «Программа Астра</w:t>
      </w:r>
      <w:r w:rsidR="008621BB">
        <w:rPr>
          <w:sz w:val="28"/>
          <w:szCs w:val="28"/>
        </w:rPr>
        <w:t>-Монитор Демонстрационная версия</w:t>
      </w:r>
      <w:r>
        <w:rPr>
          <w:sz w:val="28"/>
          <w:szCs w:val="28"/>
        </w:rPr>
        <w:t>» установлена и готова к работе.</w:t>
      </w:r>
    </w:p>
    <w:p w:rsidR="00EC3CD8" w:rsidRDefault="00EC3CD8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EC3CD8" w:rsidRDefault="00EC3CD8">
      <w:pPr>
        <w:shd w:val="clear" w:color="auto" w:fill="FFFFFF"/>
        <w:rPr>
          <w:sz w:val="28"/>
          <w:szCs w:val="28"/>
        </w:rPr>
      </w:pPr>
      <w:bookmarkStart w:id="1" w:name="_GoBack"/>
      <w:bookmarkEnd w:id="1"/>
    </w:p>
    <w:sectPr w:rsidR="00EC3CD8" w:rsidSect="00A46B81">
      <w:headerReference w:type="default" r:id="rId35"/>
      <w:footerReference w:type="default" r:id="rId36"/>
      <w:pgSz w:w="11906" w:h="16838"/>
      <w:pgMar w:top="1417" w:right="567" w:bottom="850" w:left="1134" w:header="0" w:footer="34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F8" w:rsidRDefault="009857F8">
      <w:r>
        <w:separator/>
      </w:r>
    </w:p>
  </w:endnote>
  <w:endnote w:type="continuationSeparator" w:id="0">
    <w:p w:rsidR="009857F8" w:rsidRDefault="0098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  <w:sig w:usb0="00000001" w:usb1="5000204B" w:usb2="00000020" w:usb3="00000000" w:csb0="20000097" w:csb1="00000000"/>
  </w:font>
  <w:font w:name="Noto Sans Devanagari">
    <w:altName w:val="Times New Roman"/>
    <w:charset w:val="00"/>
    <w:family w:val="auto"/>
    <w:pitch w:val="default"/>
    <w:sig w:usb0="00000000" w:usb1="00000000" w:usb2="00000000" w:usb3="001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851581"/>
      <w:docPartObj>
        <w:docPartGallery w:val="Page Numbers (Bottom of Page)"/>
        <w:docPartUnique/>
      </w:docPartObj>
    </w:sdtPr>
    <w:sdtContent>
      <w:p w:rsidR="00A46B81" w:rsidRDefault="00A46B8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A46B81" w:rsidRDefault="00A46B8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F8" w:rsidRDefault="009857F8">
      <w:r>
        <w:separator/>
      </w:r>
    </w:p>
  </w:footnote>
  <w:footnote w:type="continuationSeparator" w:id="0">
    <w:p w:rsidR="009857F8" w:rsidRDefault="0098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D8" w:rsidRDefault="00EC3CD8">
    <w:pPr>
      <w:pStyle w:val="ae"/>
      <w:spacing w:line="360" w:lineRule="auto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FE96B1"/>
    <w:multiLevelType w:val="multilevel"/>
    <w:tmpl w:val="FAFE96B1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41"/>
    <w:rsid w:val="9F73C46E"/>
    <w:rsid w:val="B3F71E3D"/>
    <w:rsid w:val="BB7F150C"/>
    <w:rsid w:val="CFDD41FD"/>
    <w:rsid w:val="DBED41A6"/>
    <w:rsid w:val="DD9D509E"/>
    <w:rsid w:val="EAFE0876"/>
    <w:rsid w:val="F0EBAF56"/>
    <w:rsid w:val="FABB6EA7"/>
    <w:rsid w:val="FAF9EBEA"/>
    <w:rsid w:val="FCFF5C7C"/>
    <w:rsid w:val="FEFF9AD1"/>
    <w:rsid w:val="FFFFBF1A"/>
    <w:rsid w:val="00024C86"/>
    <w:rsid w:val="0009370C"/>
    <w:rsid w:val="000D2BCB"/>
    <w:rsid w:val="001564BD"/>
    <w:rsid w:val="001E46B1"/>
    <w:rsid w:val="00201682"/>
    <w:rsid w:val="00202F65"/>
    <w:rsid w:val="00220D66"/>
    <w:rsid w:val="002B683A"/>
    <w:rsid w:val="003F32D7"/>
    <w:rsid w:val="00450098"/>
    <w:rsid w:val="004C6E37"/>
    <w:rsid w:val="004D51C4"/>
    <w:rsid w:val="005670B2"/>
    <w:rsid w:val="005C2959"/>
    <w:rsid w:val="005D1759"/>
    <w:rsid w:val="00613AF0"/>
    <w:rsid w:val="00692D41"/>
    <w:rsid w:val="00700A2D"/>
    <w:rsid w:val="00823D79"/>
    <w:rsid w:val="008353A8"/>
    <w:rsid w:val="008621BB"/>
    <w:rsid w:val="00952AFB"/>
    <w:rsid w:val="009857F8"/>
    <w:rsid w:val="00A46B81"/>
    <w:rsid w:val="00B17B64"/>
    <w:rsid w:val="00B2248F"/>
    <w:rsid w:val="00BD30C7"/>
    <w:rsid w:val="00C026B9"/>
    <w:rsid w:val="00C14D60"/>
    <w:rsid w:val="00C35272"/>
    <w:rsid w:val="00C37A0A"/>
    <w:rsid w:val="00C70201"/>
    <w:rsid w:val="00CA1C9B"/>
    <w:rsid w:val="00D264E1"/>
    <w:rsid w:val="00DC5696"/>
    <w:rsid w:val="00DE4D31"/>
    <w:rsid w:val="00E13E05"/>
    <w:rsid w:val="00EC3CD8"/>
    <w:rsid w:val="00EE5117"/>
    <w:rsid w:val="00F00677"/>
    <w:rsid w:val="00F14954"/>
    <w:rsid w:val="00F21C4C"/>
    <w:rsid w:val="00F565ED"/>
    <w:rsid w:val="00F60580"/>
    <w:rsid w:val="00FC23C8"/>
    <w:rsid w:val="16BC0E8B"/>
    <w:rsid w:val="2F76A4F1"/>
    <w:rsid w:val="3BBF793F"/>
    <w:rsid w:val="3BFFE424"/>
    <w:rsid w:val="3FFF4E62"/>
    <w:rsid w:val="41E2AC03"/>
    <w:rsid w:val="4D57A338"/>
    <w:rsid w:val="6AE88736"/>
    <w:rsid w:val="6EFF1D9A"/>
    <w:rsid w:val="73FBF21D"/>
    <w:rsid w:val="7AFBD248"/>
    <w:rsid w:val="7B5B7653"/>
    <w:rsid w:val="7CFF76AC"/>
    <w:rsid w:val="7DEF6B54"/>
    <w:rsid w:val="7E5DFE27"/>
    <w:rsid w:val="7F63DD94"/>
    <w:rsid w:val="7FA9B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;"/>
  <w14:docId w14:val="3C605739"/>
  <w15:docId w15:val="{0576459F-BBAE-47DF-8630-3913CBD5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qFormat="1"/>
    <w:lsdException w:name="toc 2" w:uiPriority="39" w:qFormat="1"/>
    <w:lsdException w:name="toc 3" w:semiHidden="1" w:uiPriority="0" w:qFormat="1"/>
    <w:lsdException w:name="toc 4" w:semiHidden="1" w:uiPriority="0" w:qFormat="1"/>
    <w:lsdException w:name="toc 5" w:semiHidden="1" w:uiPriority="0" w:qFormat="1"/>
    <w:lsdException w:name="toc 6" w:semiHidden="1" w:uiPriority="0" w:qFormat="1"/>
    <w:lsdException w:name="toc 7" w:semiHidden="1" w:uiPriority="0" w:qFormat="1"/>
    <w:lsdException w:name="toc 8" w:semiHidden="1" w:uiPriority="0" w:qFormat="1"/>
    <w:lsdException w:name="toc 9" w:semiHidden="1" w:uiPriority="0" w:qFormat="1"/>
    <w:lsdException w:name="Normal Indent" w:semiHidden="1" w:unhideWhenUsed="1"/>
    <w:lsdException w:name="footnote text" w:semiHidden="1" w:unhideWhenUsed="1" w:qFormat="1"/>
    <w:lsdException w:name="annotation text" w:semiHidden="1" w:uiPriority="0" w:qFormat="1"/>
    <w:lsdException w:name="header" w:uiPriority="0" w:qFormat="1"/>
    <w:lsdException w:name="footer" w:qFormat="1"/>
    <w:lsdException w:name="index heading" w:semiHidden="1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hd w:val="clear" w:color="FFFFFF" w:fill="FFFFFF"/>
      <w:suppressAutoHyphens/>
    </w:pPr>
    <w:rPr>
      <w:rFonts w:eastAsia="Times New Roman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qFormat/>
    <w:pPr>
      <w:keepNext/>
      <w:pageBreakBefore/>
      <w:numPr>
        <w:numId w:val="1"/>
      </w:numPr>
      <w:shd w:val="clear" w:color="auto" w:fill="FFFFFF"/>
      <w:spacing w:before="120" w:after="60"/>
      <w:ind w:left="431" w:right="567" w:hanging="431"/>
      <w:jc w:val="center"/>
      <w:outlineLvl w:val="0"/>
    </w:pPr>
    <w:rPr>
      <w:b/>
      <w:caps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hd w:val="clear" w:color="FFFFFF" w:fill="FFFFFF"/>
      <w:suppressAutoHyphens/>
      <w:spacing w:before="360" w:after="200"/>
      <w:jc w:val="center"/>
      <w:outlineLvl w:val="1"/>
    </w:pPr>
    <w:rPr>
      <w:rFonts w:eastAsia="Arial"/>
      <w:b/>
      <w:bCs/>
      <w:cap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hd w:val="clear" w:color="auto" w:fill="FFFFFF"/>
      <w:spacing w:before="360" w:after="60"/>
      <w:outlineLvl w:val="2"/>
    </w:p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hd w:val="clear" w:color="auto" w:fill="FFFFFF"/>
      <w:spacing w:before="360" w:after="6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shd w:val="clear" w:color="auto" w:fill="FFFFFF"/>
      <w:spacing w:before="360" w:after="60"/>
      <w:ind w:right="567" w:firstLine="0"/>
      <w:jc w:val="center"/>
      <w:outlineLvl w:val="4"/>
    </w:p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hd w:val="clear" w:color="auto" w:fill="FFFFFF"/>
      <w:spacing w:before="360" w:after="60"/>
      <w:outlineLvl w:val="5"/>
    </w:p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hd w:val="clear" w:color="auto" w:fill="FFFFFF"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hd w:val="clear" w:color="auto" w:fill="FFFFFF"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hd w:val="clear" w:color="auto" w:fill="FFFFFF"/>
      <w:spacing w:before="240" w:after="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qFormat/>
    <w:rPr>
      <w:sz w:val="16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21">
    <w:name w:val="Body Text 2"/>
    <w:basedOn w:val="a"/>
    <w:qFormat/>
    <w:pPr>
      <w:shd w:val="clear" w:color="auto" w:fill="FFFFFF"/>
      <w:jc w:val="both"/>
    </w:pPr>
  </w:style>
  <w:style w:type="paragraph" w:styleId="a6">
    <w:name w:val="Plain Text"/>
    <w:basedOn w:val="a"/>
    <w:qFormat/>
    <w:pPr>
      <w:shd w:val="clear" w:color="auto" w:fill="FFFFFF"/>
      <w:ind w:firstLine="720"/>
    </w:pPr>
    <w:rPr>
      <w:rFonts w:ascii="Courier New" w:hAnsi="Courier New"/>
    </w:rPr>
  </w:style>
  <w:style w:type="paragraph" w:styleId="a7">
    <w:name w:val="endnote text"/>
    <w:basedOn w:val="a"/>
    <w:uiPriority w:val="99"/>
    <w:semiHidden/>
    <w:unhideWhenUsed/>
    <w:qFormat/>
    <w:pPr>
      <w:shd w:val="clear" w:color="auto" w:fill="FFFFFF"/>
    </w:pPr>
    <w:rPr>
      <w:sz w:val="20"/>
    </w:rPr>
  </w:style>
  <w:style w:type="paragraph" w:styleId="a8">
    <w:name w:val="caption"/>
    <w:basedOn w:val="a"/>
    <w:next w:val="a"/>
    <w:qFormat/>
    <w:pPr>
      <w:keepNext/>
      <w:shd w:val="clear" w:color="auto" w:fill="FFFFFF"/>
      <w:spacing w:before="240" w:after="240"/>
      <w:jc w:val="center"/>
    </w:pPr>
    <w:rPr>
      <w:sz w:val="28"/>
    </w:rPr>
  </w:style>
  <w:style w:type="paragraph" w:styleId="a9">
    <w:name w:val="annotation text"/>
    <w:basedOn w:val="a"/>
    <w:semiHidden/>
    <w:qFormat/>
    <w:pPr>
      <w:shd w:val="clear" w:color="auto" w:fill="FFFFFF"/>
    </w:pPr>
  </w:style>
  <w:style w:type="paragraph" w:styleId="11">
    <w:name w:val="index 1"/>
    <w:basedOn w:val="a"/>
    <w:next w:val="a"/>
    <w:semiHidden/>
    <w:qFormat/>
    <w:pPr>
      <w:shd w:val="clear" w:color="auto" w:fill="FFFFFF"/>
      <w:ind w:left="240" w:hanging="240"/>
    </w:pPr>
  </w:style>
  <w:style w:type="paragraph" w:styleId="aa">
    <w:name w:val="annotation subject"/>
    <w:basedOn w:val="a9"/>
    <w:next w:val="a9"/>
    <w:uiPriority w:val="99"/>
    <w:semiHidden/>
    <w:unhideWhenUsed/>
    <w:qFormat/>
    <w:rPr>
      <w:b/>
      <w:bCs/>
      <w:sz w:val="20"/>
      <w:szCs w:val="20"/>
    </w:rPr>
  </w:style>
  <w:style w:type="paragraph" w:styleId="ab">
    <w:name w:val="Document Map"/>
    <w:basedOn w:val="a"/>
    <w:semiHidden/>
    <w:qFormat/>
    <w:pPr>
      <w:shd w:val="clear" w:color="000080" w:fill="000080"/>
    </w:pPr>
    <w:rPr>
      <w:rFonts w:ascii="Tahoma" w:hAnsi="Tahoma"/>
    </w:rPr>
  </w:style>
  <w:style w:type="paragraph" w:styleId="ac">
    <w:name w:val="footnote text"/>
    <w:uiPriority w:val="99"/>
    <w:semiHidden/>
    <w:unhideWhenUsed/>
    <w:qFormat/>
    <w:pPr>
      <w:shd w:val="clear" w:color="FFFFFF" w:fill="FFFFFF"/>
      <w:suppressAutoHyphens/>
      <w:spacing w:after="40"/>
    </w:pPr>
    <w:rPr>
      <w:rFonts w:eastAsia="Times New Roman"/>
      <w:sz w:val="18"/>
      <w:szCs w:val="22"/>
      <w:lang w:eastAsia="en-US" w:bidi="en-US"/>
    </w:rPr>
  </w:style>
  <w:style w:type="paragraph" w:styleId="81">
    <w:name w:val="toc 8"/>
    <w:basedOn w:val="a"/>
    <w:next w:val="a"/>
    <w:semiHidden/>
    <w:qFormat/>
    <w:pPr>
      <w:shd w:val="clear" w:color="auto" w:fill="FFFFFF"/>
      <w:ind w:left="1960"/>
    </w:pPr>
  </w:style>
  <w:style w:type="paragraph" w:styleId="ad">
    <w:name w:val="header"/>
    <w:basedOn w:val="a"/>
    <w:qFormat/>
    <w:pPr>
      <w:shd w:val="clear" w:color="auto" w:fill="FFFFFF"/>
      <w:tabs>
        <w:tab w:val="center" w:pos="4153"/>
        <w:tab w:val="right" w:pos="8306"/>
      </w:tabs>
    </w:pPr>
    <w:rPr>
      <w:sz w:val="28"/>
    </w:rPr>
  </w:style>
  <w:style w:type="paragraph" w:styleId="91">
    <w:name w:val="toc 9"/>
    <w:basedOn w:val="a"/>
    <w:next w:val="a"/>
    <w:semiHidden/>
    <w:qFormat/>
    <w:pPr>
      <w:shd w:val="clear" w:color="auto" w:fill="FFFFFF"/>
      <w:ind w:left="2240"/>
    </w:pPr>
  </w:style>
  <w:style w:type="paragraph" w:styleId="71">
    <w:name w:val="toc 7"/>
    <w:basedOn w:val="a"/>
    <w:next w:val="a"/>
    <w:semiHidden/>
    <w:qFormat/>
    <w:pPr>
      <w:shd w:val="clear" w:color="auto" w:fill="FFFFFF"/>
      <w:ind w:left="1680"/>
    </w:pPr>
  </w:style>
  <w:style w:type="paragraph" w:styleId="ae">
    <w:name w:val="Body Text"/>
    <w:basedOn w:val="a"/>
    <w:qFormat/>
    <w:pPr>
      <w:shd w:val="clear" w:color="auto" w:fill="FFFFFF"/>
      <w:jc w:val="center"/>
    </w:pPr>
  </w:style>
  <w:style w:type="paragraph" w:styleId="af">
    <w:name w:val="index heading"/>
    <w:basedOn w:val="a"/>
    <w:next w:val="11"/>
    <w:semiHidden/>
    <w:qFormat/>
    <w:pPr>
      <w:shd w:val="clear" w:color="auto" w:fill="FFFFFF"/>
      <w:spacing w:line="360" w:lineRule="auto"/>
    </w:pPr>
    <w:rPr>
      <w:sz w:val="28"/>
    </w:rPr>
  </w:style>
  <w:style w:type="paragraph" w:styleId="12">
    <w:name w:val="toc 1"/>
    <w:basedOn w:val="a"/>
    <w:next w:val="a"/>
    <w:semiHidden/>
    <w:qFormat/>
    <w:pPr>
      <w:shd w:val="clear" w:color="auto" w:fill="FFFFFF"/>
      <w:tabs>
        <w:tab w:val="left" w:pos="454"/>
        <w:tab w:val="right" w:leader="dot" w:pos="9628"/>
      </w:tabs>
      <w:spacing w:before="120"/>
    </w:pPr>
    <w:rPr>
      <w:caps/>
    </w:rPr>
  </w:style>
  <w:style w:type="paragraph" w:styleId="61">
    <w:name w:val="toc 6"/>
    <w:basedOn w:val="a"/>
    <w:next w:val="a"/>
    <w:semiHidden/>
    <w:qFormat/>
    <w:pPr>
      <w:shd w:val="clear" w:color="auto" w:fill="FFFFFF"/>
      <w:ind w:left="1400"/>
    </w:pPr>
  </w:style>
  <w:style w:type="paragraph" w:styleId="31">
    <w:name w:val="toc 3"/>
    <w:basedOn w:val="a"/>
    <w:next w:val="a"/>
    <w:semiHidden/>
    <w:qFormat/>
    <w:pPr>
      <w:shd w:val="clear" w:color="auto" w:fill="FFFFFF"/>
      <w:tabs>
        <w:tab w:val="left" w:pos="1418"/>
        <w:tab w:val="right" w:leader="dot" w:pos="9628"/>
      </w:tabs>
    </w:pPr>
  </w:style>
  <w:style w:type="paragraph" w:styleId="22">
    <w:name w:val="toc 2"/>
    <w:basedOn w:val="a"/>
    <w:next w:val="a"/>
    <w:uiPriority w:val="39"/>
    <w:qFormat/>
    <w:pPr>
      <w:shd w:val="clear" w:color="auto" w:fill="FFFFFF"/>
      <w:tabs>
        <w:tab w:val="left" w:pos="851"/>
        <w:tab w:val="right" w:leader="dot" w:pos="9628"/>
      </w:tabs>
      <w:spacing w:before="120"/>
    </w:pPr>
  </w:style>
  <w:style w:type="paragraph" w:styleId="41">
    <w:name w:val="toc 4"/>
    <w:basedOn w:val="a"/>
    <w:next w:val="a"/>
    <w:semiHidden/>
    <w:qFormat/>
    <w:pPr>
      <w:shd w:val="clear" w:color="auto" w:fill="FFFFFF"/>
      <w:tabs>
        <w:tab w:val="left" w:pos="1985"/>
        <w:tab w:val="right" w:leader="dot" w:pos="9628"/>
      </w:tabs>
    </w:pPr>
  </w:style>
  <w:style w:type="paragraph" w:styleId="51">
    <w:name w:val="toc 5"/>
    <w:basedOn w:val="a"/>
    <w:next w:val="a"/>
    <w:semiHidden/>
    <w:qFormat/>
    <w:pPr>
      <w:shd w:val="clear" w:color="auto" w:fill="FFFFFF"/>
      <w:ind w:left="1120"/>
    </w:pPr>
  </w:style>
  <w:style w:type="paragraph" w:styleId="af0">
    <w:name w:val="Body Text Indent"/>
    <w:basedOn w:val="a"/>
    <w:qFormat/>
    <w:pPr>
      <w:shd w:val="clear" w:color="auto" w:fill="FFFFFF"/>
    </w:pPr>
  </w:style>
  <w:style w:type="paragraph" w:styleId="af1">
    <w:name w:val="Title"/>
    <w:basedOn w:val="a"/>
    <w:next w:val="a"/>
    <w:qFormat/>
    <w:pPr>
      <w:keepNext/>
      <w:keepLines/>
      <w:pageBreakBefore/>
      <w:shd w:val="clear" w:color="auto" w:fill="FFFFFF"/>
      <w:jc w:val="center"/>
    </w:pPr>
    <w:rPr>
      <w:caps/>
    </w:rPr>
  </w:style>
  <w:style w:type="paragraph" w:styleId="af2">
    <w:name w:val="footer"/>
    <w:basedOn w:val="a"/>
    <w:uiPriority w:val="99"/>
    <w:qFormat/>
    <w:pPr>
      <w:shd w:val="clear" w:color="auto" w:fill="FFFFFF"/>
      <w:tabs>
        <w:tab w:val="center" w:pos="4153"/>
        <w:tab w:val="right" w:pos="8306"/>
      </w:tabs>
    </w:pPr>
    <w:rPr>
      <w:sz w:val="28"/>
    </w:rPr>
  </w:style>
  <w:style w:type="paragraph" w:styleId="af3">
    <w:name w:val="List Number"/>
    <w:basedOn w:val="a"/>
    <w:qFormat/>
    <w:pPr>
      <w:shd w:val="clear" w:color="auto" w:fill="FFFFFF"/>
    </w:pPr>
  </w:style>
  <w:style w:type="paragraph" w:styleId="af4">
    <w:name w:val="List"/>
    <w:basedOn w:val="ae"/>
    <w:rPr>
      <w:rFonts w:ascii="PT Astra Serif" w:hAnsi="PT Astra Serif" w:cs="Noto Sans Devanagari"/>
    </w:rPr>
  </w:style>
  <w:style w:type="paragraph" w:styleId="23">
    <w:name w:val="Body Text Indent 2"/>
    <w:basedOn w:val="a"/>
    <w:qFormat/>
    <w:pPr>
      <w:shd w:val="clear" w:color="auto" w:fill="FFFFFF"/>
      <w:ind w:firstLine="720"/>
      <w:jc w:val="both"/>
    </w:pPr>
  </w:style>
  <w:style w:type="paragraph" w:styleId="af5">
    <w:name w:val="Subtitle"/>
    <w:uiPriority w:val="11"/>
    <w:qFormat/>
    <w:pPr>
      <w:shd w:val="clear" w:color="FFFFFF" w:fill="FFFFFF"/>
      <w:suppressAutoHyphens/>
      <w:spacing w:before="200" w:after="200"/>
    </w:pPr>
    <w:rPr>
      <w:rFonts w:eastAsia="Times New Roman"/>
      <w:sz w:val="24"/>
      <w:szCs w:val="24"/>
      <w:lang w:eastAsia="en-US" w:bidi="en-US"/>
    </w:rPr>
  </w:style>
  <w:style w:type="table" w:styleId="af6">
    <w:name w:val="Table Grid"/>
    <w:basedOn w:val="a1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f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af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Pr>
      <w:vertAlign w:val="superscript"/>
    </w:rPr>
  </w:style>
  <w:style w:type="character" w:customStyle="1" w:styleId="-">
    <w:name w:val="Интернет-ссылка"/>
    <w:uiPriority w:val="99"/>
    <w:qFormat/>
    <w:rPr>
      <w:color w:val="0000FF"/>
      <w:u w:val="single"/>
    </w:r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f9">
    <w:name w:val="Текст концевой сноски Знак"/>
    <w:uiPriority w:val="99"/>
    <w:qFormat/>
    <w:rPr>
      <w:sz w:val="20"/>
    </w:rPr>
  </w:style>
  <w:style w:type="character" w:customStyle="1" w:styleId="10">
    <w:name w:val="Заголовок 1 Знак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Pr>
      <w:rFonts w:eastAsia="Arial"/>
      <w:b/>
      <w:bCs/>
      <w:caps/>
      <w:sz w:val="28"/>
      <w:szCs w:val="28"/>
      <w:shd w:val="clear" w:color="auto" w:fill="FFFFFF"/>
      <w:lang w:eastAsia="en-US" w:bidi="en-US"/>
    </w:rPr>
  </w:style>
  <w:style w:type="character" w:customStyle="1" w:styleId="30">
    <w:name w:val="Заголовок 3 Знак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a">
    <w:name w:val="Заголовок Знак"/>
    <w:uiPriority w:val="10"/>
    <w:qFormat/>
    <w:rPr>
      <w:sz w:val="48"/>
      <w:szCs w:val="48"/>
    </w:rPr>
  </w:style>
  <w:style w:type="character" w:customStyle="1" w:styleId="afb">
    <w:name w:val="Подзаголовок Знак"/>
    <w:uiPriority w:val="11"/>
    <w:qFormat/>
    <w:rPr>
      <w:sz w:val="24"/>
      <w:szCs w:val="24"/>
    </w:rPr>
  </w:style>
  <w:style w:type="character" w:customStyle="1" w:styleId="24">
    <w:name w:val="Цитата 2 Знак"/>
    <w:uiPriority w:val="29"/>
    <w:qFormat/>
    <w:rPr>
      <w:i/>
    </w:rPr>
  </w:style>
  <w:style w:type="character" w:customStyle="1" w:styleId="afc">
    <w:name w:val="Выделенная цитата Знак"/>
    <w:uiPriority w:val="30"/>
    <w:qFormat/>
    <w:rPr>
      <w:i/>
    </w:rPr>
  </w:style>
  <w:style w:type="character" w:customStyle="1" w:styleId="afd">
    <w:name w:val="Верхний колонтитул Знак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afe">
    <w:name w:val="Нижний колонтитул Знак"/>
    <w:uiPriority w:val="99"/>
    <w:qFormat/>
  </w:style>
  <w:style w:type="character" w:customStyle="1" w:styleId="aff">
    <w:name w:val="Текст сноски Знак"/>
    <w:uiPriority w:val="99"/>
    <w:qFormat/>
    <w:rPr>
      <w:sz w:val="18"/>
    </w:rPr>
  </w:style>
  <w:style w:type="character" w:customStyle="1" w:styleId="aff0">
    <w:name w:val="Текст выноски Знак"/>
    <w:qFormat/>
    <w:rPr>
      <w:rFonts w:ascii="Tahoma" w:hAnsi="Tahoma"/>
      <w:sz w:val="16"/>
      <w:szCs w:val="16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aff1">
    <w:name w:val="Основной текст Знак"/>
    <w:qFormat/>
    <w:rPr>
      <w:sz w:val="24"/>
    </w:rPr>
  </w:style>
  <w:style w:type="character" w:customStyle="1" w:styleId="13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character" w:customStyle="1" w:styleId="aff2">
    <w:name w:val="Текст примечания Знак"/>
    <w:basedOn w:val="a0"/>
    <w:semiHidden/>
    <w:qFormat/>
    <w:rPr>
      <w:sz w:val="22"/>
      <w:szCs w:val="22"/>
      <w:shd w:val="clear" w:color="auto" w:fill="FFFFFF"/>
      <w:lang w:eastAsia="en-US" w:bidi="en-US"/>
    </w:rPr>
  </w:style>
  <w:style w:type="character" w:customStyle="1" w:styleId="aff3">
    <w:name w:val="Тема примечания Знак"/>
    <w:basedOn w:val="aff2"/>
    <w:uiPriority w:val="99"/>
    <w:semiHidden/>
    <w:qFormat/>
    <w:rPr>
      <w:b/>
      <w:bCs/>
      <w:sz w:val="22"/>
      <w:szCs w:val="22"/>
      <w:shd w:val="clear" w:color="auto" w:fill="FFFFFF"/>
      <w:lang w:eastAsia="en-US" w:bidi="en-US"/>
    </w:rPr>
  </w:style>
  <w:style w:type="character" w:customStyle="1" w:styleId="aff4">
    <w:name w:val="Ссылка указателя"/>
    <w:qFormat/>
  </w:style>
  <w:style w:type="paragraph" w:customStyle="1" w:styleId="14">
    <w:name w:val="Заголовок1"/>
    <w:basedOn w:val="a"/>
    <w:next w:val="ae"/>
    <w:qFormat/>
    <w:pPr>
      <w:keepNext/>
      <w:shd w:val="clear" w:color="auto" w:fill="FFFFFF"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15">
    <w:name w:val="Указатель1"/>
    <w:basedOn w:val="a"/>
    <w:qFormat/>
    <w:pPr>
      <w:suppressLineNumbers/>
      <w:shd w:val="clear" w:color="auto" w:fill="FFFFFF"/>
    </w:pPr>
    <w:rPr>
      <w:rFonts w:ascii="PT Astra Serif" w:hAnsi="PT Astra Serif" w:cs="Noto Sans Devanagari"/>
    </w:rPr>
  </w:style>
  <w:style w:type="paragraph" w:customStyle="1" w:styleId="16">
    <w:name w:val="Заголовок оглавления1"/>
    <w:uiPriority w:val="39"/>
    <w:unhideWhenUsed/>
    <w:qFormat/>
    <w:pPr>
      <w:suppressAutoHyphens/>
    </w:pPr>
    <w:rPr>
      <w:rFonts w:eastAsia="Times New Roman"/>
      <w:sz w:val="22"/>
    </w:rPr>
  </w:style>
  <w:style w:type="paragraph" w:customStyle="1" w:styleId="aff5">
    <w:name w:val="Верхний и нижний колонтитулы"/>
    <w:basedOn w:val="a"/>
    <w:qFormat/>
  </w:style>
  <w:style w:type="paragraph" w:styleId="aff6">
    <w:name w:val="List Paragraph"/>
    <w:uiPriority w:val="34"/>
    <w:qFormat/>
    <w:pPr>
      <w:shd w:val="clear" w:color="FFFFFF" w:fill="FFFFFF"/>
      <w:suppressAutoHyphens/>
      <w:ind w:left="720"/>
      <w:contextualSpacing/>
    </w:pPr>
    <w:rPr>
      <w:rFonts w:eastAsia="Times New Roman"/>
      <w:sz w:val="22"/>
      <w:szCs w:val="22"/>
      <w:lang w:eastAsia="en-US" w:bidi="en-US"/>
    </w:rPr>
  </w:style>
  <w:style w:type="paragraph" w:styleId="aff7">
    <w:name w:val="No Spacing"/>
    <w:uiPriority w:val="1"/>
    <w:qFormat/>
    <w:pPr>
      <w:shd w:val="clear" w:color="FFFFFF" w:fill="FFFFFF"/>
      <w:suppressAutoHyphens/>
    </w:pPr>
    <w:rPr>
      <w:rFonts w:eastAsia="Times New Roman"/>
      <w:sz w:val="22"/>
      <w:szCs w:val="22"/>
      <w:lang w:eastAsia="en-US" w:bidi="en-US"/>
    </w:rPr>
  </w:style>
  <w:style w:type="paragraph" w:styleId="25">
    <w:name w:val="Quote"/>
    <w:uiPriority w:val="29"/>
    <w:qFormat/>
    <w:pPr>
      <w:shd w:val="clear" w:color="FFFFFF" w:fill="FFFFFF"/>
      <w:suppressAutoHyphens/>
      <w:ind w:left="720" w:right="720"/>
    </w:pPr>
    <w:rPr>
      <w:rFonts w:eastAsia="Times New Roman"/>
      <w:i/>
      <w:sz w:val="22"/>
      <w:szCs w:val="22"/>
      <w:lang w:eastAsia="en-US" w:bidi="en-US"/>
    </w:rPr>
  </w:style>
  <w:style w:type="paragraph" w:styleId="aff8">
    <w:name w:val="Intense Quot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uppressAutoHyphens/>
      <w:ind w:left="720" w:right="720"/>
    </w:pPr>
    <w:rPr>
      <w:rFonts w:eastAsia="Times New Roman"/>
      <w:i/>
      <w:sz w:val="22"/>
      <w:szCs w:val="22"/>
      <w:lang w:eastAsia="en-US" w:bidi="en-US"/>
    </w:rPr>
  </w:style>
  <w:style w:type="paragraph" w:customStyle="1" w:styleId="110">
    <w:name w:val="Заголовок оглавления11"/>
    <w:uiPriority w:val="39"/>
    <w:unhideWhenUsed/>
    <w:qFormat/>
    <w:pPr>
      <w:shd w:val="clear" w:color="FFFFFF" w:fill="FFFFFF"/>
      <w:suppressAutoHyphens/>
    </w:pPr>
    <w:rPr>
      <w:rFonts w:eastAsia="Times New Roman"/>
      <w:sz w:val="22"/>
      <w:szCs w:val="22"/>
      <w:lang w:eastAsia="en-US" w:bidi="en-US"/>
    </w:rPr>
  </w:style>
  <w:style w:type="paragraph" w:customStyle="1" w:styleId="220">
    <w:name w:val="Заголовок 2;Заголовок 2а"/>
    <w:basedOn w:val="a"/>
    <w:next w:val="a"/>
    <w:qFormat/>
    <w:pPr>
      <w:keepNext/>
      <w:shd w:val="clear" w:color="auto" w:fill="FFFFFF"/>
      <w:spacing w:before="360" w:after="60"/>
      <w:outlineLvl w:val="1"/>
    </w:pPr>
    <w:rPr>
      <w:sz w:val="28"/>
    </w:rPr>
  </w:style>
  <w:style w:type="paragraph" w:customStyle="1" w:styleId="aff9">
    <w:name w:val="Исполнители"/>
    <w:basedOn w:val="a"/>
    <w:qFormat/>
    <w:pPr>
      <w:keepLines/>
      <w:shd w:val="clear" w:color="auto" w:fill="FFFFFF"/>
      <w:ind w:left="4253"/>
      <w:jc w:val="center"/>
    </w:pPr>
  </w:style>
  <w:style w:type="paragraph" w:customStyle="1" w:styleId="affa">
    <w:name w:val="Текст программы"/>
    <w:basedOn w:val="a"/>
    <w:qFormat/>
    <w:pPr>
      <w:shd w:val="clear" w:color="auto" w:fill="FFFFFF"/>
      <w:spacing w:line="200" w:lineRule="atLeast"/>
    </w:pPr>
    <w:rPr>
      <w:rFonts w:ascii="Courier New" w:hAnsi="Courier New"/>
    </w:rPr>
  </w:style>
  <w:style w:type="paragraph" w:customStyle="1" w:styleId="affb">
    <w:name w:val="Абзац с отступом"/>
    <w:basedOn w:val="a"/>
    <w:qFormat/>
    <w:pPr>
      <w:shd w:val="clear" w:color="auto" w:fill="FFFFFF"/>
    </w:pPr>
    <w:rPr>
      <w:sz w:val="28"/>
    </w:rPr>
  </w:style>
  <w:style w:type="table" w:customStyle="1" w:styleId="111">
    <w:name w:val="Таблица простая 11"/>
    <w:uiPriority w:val="59"/>
    <w:qFormat/>
    <w:rPr>
      <w:sz w:val="22"/>
      <w:szCs w:val="22"/>
      <w:lang w:eastAsia="en-US" w:bidi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qFormat/>
    <w:rPr>
      <w:sz w:val="22"/>
      <w:szCs w:val="22"/>
      <w:lang w:eastAsia="en-US" w:bidi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qFormat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uiPriority w:val="99"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uiPriority w:val="99"/>
    <w:qFormat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Pr>
      <w:sz w:val="22"/>
      <w:szCs w:val="22"/>
      <w:lang w:eastAsia="en-US" w:bidi="en-US"/>
    </w:rPr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-21">
    <w:name w:val="Таблица-сетка 21"/>
    <w:basedOn w:val="a1"/>
    <w:uiPriority w:val="99"/>
    <w:qFormat/>
    <w:rPr>
      <w:sz w:val="22"/>
      <w:szCs w:val="22"/>
      <w:lang w:eastAsia="en-US" w:bidi="en-US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000000" w:themeColor="text1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qFormat/>
    <w:rPr>
      <w:sz w:val="22"/>
      <w:szCs w:val="22"/>
      <w:lang w:eastAsia="en-US" w:bidi="en-US"/>
    </w:rPr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Pr>
      <w:sz w:val="22"/>
      <w:szCs w:val="22"/>
      <w:lang w:eastAsia="en-US" w:bidi="en-US"/>
    </w:rPr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rPr>
      <w:sz w:val="22"/>
      <w:szCs w:val="22"/>
      <w:lang w:eastAsia="en-US" w:bidi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Pr>
      <w:sz w:val="22"/>
      <w:szCs w:val="22"/>
      <w:lang w:eastAsia="en-US" w:bidi="en-US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Pr>
      <w:sz w:val="22"/>
      <w:szCs w:val="22"/>
      <w:lang w:eastAsia="en-US" w:bidi="en-US"/>
    </w:rPr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</w:tblPr>
    <w:tblStylePr w:type="firstRow">
      <w:rPr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Pr>
      <w:sz w:val="22"/>
      <w:szCs w:val="22"/>
      <w:lang w:eastAsia="en-US" w:bidi="en-US"/>
    </w:rPr>
    <w:tblPr>
      <w:tblCellMar>
        <w:left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Pr>
      <w:sz w:val="22"/>
      <w:szCs w:val="22"/>
      <w:lang w:eastAsia="en-US" w:bidi="en-US"/>
    </w:rPr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left w:w="0" w:type="dxa"/>
        <w:right w:w="0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qFormat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qFormat/>
    <w:rPr>
      <w:sz w:val="22"/>
      <w:szCs w:val="22"/>
      <w:lang w:eastAsia="en-US" w:bidi="en-US"/>
    </w:rPr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left w:w="0" w:type="dxa"/>
        <w:right w:w="0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qFormat/>
    <w:rPr>
      <w:sz w:val="22"/>
      <w:szCs w:val="22"/>
      <w:lang w:eastAsia="en-US" w:bidi="en-US"/>
    </w:rPr>
    <w:tblPr>
      <w:tblBorders>
        <w:top w:val="single" w:sz="4" w:space="0" w:color="7F7F7F"/>
        <w:bottom w:val="single" w:sz="4" w:space="0" w:color="7F7F7F"/>
      </w:tblBorders>
      <w:tblCellMar>
        <w:left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Pr>
      <w:sz w:val="22"/>
      <w:szCs w:val="22"/>
      <w:lang w:eastAsia="en-US" w:bidi="en-US"/>
    </w:rPr>
    <w:tblPr>
      <w:tblBorders>
        <w:right w:val="single" w:sz="4" w:space="0" w:color="7F7F7F"/>
      </w:tblBorders>
      <w:tblCellMar>
        <w:left w:w="0" w:type="dxa"/>
        <w:right w:w="0" w:type="dxa"/>
      </w:tblCellMar>
    </w:tblPr>
    <w:tblStylePr w:type="firstRow"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/>
        <w:sz w:val="22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/>
        <w:sz w:val="22"/>
      </w:rPr>
      <w:tblPr/>
      <w:tcPr>
        <w:tcBorders>
          <w:top w:val="nil"/>
          <w:left w:val="single" w:sz="4" w:space="0" w:color="000000" w:themeColor="text1"/>
          <w:bottom w:val="nil"/>
          <w:right w:val="nil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/>
        <w:sz w:val="22"/>
      </w:rPr>
    </w:tblStylePr>
  </w:style>
  <w:style w:type="table" w:customStyle="1" w:styleId="TableGridLight">
    <w:name w:val="Table Grid Light"/>
    <w:uiPriority w:val="59"/>
    <w:rPr>
      <w:sz w:val="22"/>
      <w:szCs w:val="22"/>
      <w:lang w:eastAsia="en-US" w:bidi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Pr>
      <w:sz w:val="22"/>
      <w:szCs w:val="22"/>
      <w:lang w:eastAsia="en-US" w:bidi="en-US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qFormat/>
    <w:rPr>
      <w:sz w:val="22"/>
      <w:szCs w:val="22"/>
      <w:lang w:eastAsia="en-US" w:bidi="en-US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qFormat/>
    <w:rPr>
      <w:sz w:val="22"/>
      <w:szCs w:val="22"/>
      <w:lang w:eastAsia="en-US" w:bidi="en-US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sz w:val="22"/>
      <w:szCs w:val="22"/>
      <w:lang w:eastAsia="en-US" w:bidi="en-US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qFormat/>
    <w:rPr>
      <w:sz w:val="22"/>
      <w:szCs w:val="22"/>
      <w:lang w:eastAsia="en-US" w:bidi="en-US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qFormat/>
    <w:rPr>
      <w:sz w:val="22"/>
      <w:szCs w:val="22"/>
      <w:lang w:eastAsia="en-US" w:bidi="en-US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qFormat/>
    <w:rPr>
      <w:sz w:val="22"/>
      <w:szCs w:val="22"/>
      <w:lang w:eastAsia="en-US" w:bidi="en-US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qFormat/>
    <w:rPr>
      <w:sz w:val="22"/>
      <w:szCs w:val="22"/>
      <w:lang w:eastAsia="en-US" w:bidi="en-US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qFormat/>
    <w:rPr>
      <w:sz w:val="22"/>
      <w:szCs w:val="22"/>
      <w:lang w:eastAsia="en-US" w:bidi="en-US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qFormat/>
    <w:rPr>
      <w:sz w:val="22"/>
      <w:szCs w:val="22"/>
      <w:lang w:eastAsia="en-US" w:bidi="en-US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qFormat/>
    <w:rPr>
      <w:sz w:val="22"/>
      <w:szCs w:val="22"/>
      <w:lang w:eastAsia="en-US" w:bidi="en-US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sz w:val="22"/>
      <w:szCs w:val="22"/>
      <w:lang w:eastAsia="en-US" w:bidi="en-US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qFormat/>
    <w:rPr>
      <w:sz w:val="22"/>
      <w:szCs w:val="22"/>
      <w:lang w:eastAsia="en-US" w:bidi="en-US"/>
    </w:rPr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sz w:val="22"/>
      <w:szCs w:val="22"/>
      <w:lang w:eastAsia="en-US" w:bidi="en-US"/>
    </w:rPr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sz w:val="22"/>
      <w:szCs w:val="22"/>
      <w:lang w:eastAsia="en-US" w:bidi="en-US"/>
    </w:rPr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qFormat/>
    <w:rPr>
      <w:sz w:val="22"/>
      <w:szCs w:val="22"/>
      <w:lang w:eastAsia="en-US" w:bidi="en-US"/>
    </w:rPr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qFormat/>
    <w:rPr>
      <w:sz w:val="22"/>
      <w:szCs w:val="22"/>
      <w:lang w:eastAsia="en-US" w:bidi="en-US"/>
    </w:rPr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qFormat/>
    <w:rPr>
      <w:sz w:val="22"/>
      <w:szCs w:val="22"/>
      <w:lang w:eastAsia="en-US" w:bidi="en-US"/>
    </w:rPr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sz w:val="22"/>
      <w:szCs w:val="22"/>
      <w:lang w:eastAsia="en-US" w:bidi="en-US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qFormat/>
    <w:rPr>
      <w:sz w:val="22"/>
      <w:szCs w:val="22"/>
      <w:lang w:eastAsia="en-US" w:bidi="en-US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qFormat/>
    <w:rPr>
      <w:sz w:val="22"/>
      <w:szCs w:val="22"/>
      <w:lang w:eastAsia="en-US" w:bidi="en-US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sz w:val="22"/>
      <w:szCs w:val="22"/>
      <w:lang w:eastAsia="en-US" w:bidi="en-US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qFormat/>
    <w:rPr>
      <w:sz w:val="22"/>
      <w:szCs w:val="22"/>
      <w:lang w:eastAsia="en-US" w:bidi="en-US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qFormat/>
    <w:rPr>
      <w:sz w:val="22"/>
      <w:szCs w:val="22"/>
      <w:lang w:eastAsia="en-US" w:bidi="en-US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qFormat/>
    <w:rPr>
      <w:sz w:val="22"/>
      <w:szCs w:val="22"/>
      <w:lang w:eastAsia="en-US" w:bidi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qFormat/>
    <w:rPr>
      <w:sz w:val="22"/>
      <w:szCs w:val="22"/>
      <w:lang w:eastAsia="en-US" w:bidi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sz w:val="22"/>
      <w:szCs w:val="22"/>
      <w:lang w:eastAsia="en-US" w:bidi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sz w:val="22"/>
      <w:szCs w:val="22"/>
      <w:lang w:eastAsia="en-US" w:bidi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qFormat/>
    <w:rPr>
      <w:sz w:val="22"/>
      <w:szCs w:val="22"/>
      <w:lang w:eastAsia="en-US" w:bidi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sz w:val="22"/>
      <w:szCs w:val="22"/>
      <w:lang w:eastAsia="en-US" w:bidi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qFormat/>
    <w:rPr>
      <w:sz w:val="22"/>
      <w:szCs w:val="22"/>
      <w:lang w:eastAsia="en-US" w:bidi="en-US"/>
    </w:rPr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qFormat/>
    <w:rPr>
      <w:sz w:val="22"/>
      <w:szCs w:val="22"/>
      <w:lang w:eastAsia="en-US" w:bidi="en-US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qFormat/>
    <w:rPr>
      <w:sz w:val="22"/>
      <w:szCs w:val="22"/>
      <w:lang w:eastAsia="en-US" w:bidi="en-US"/>
    </w:rPr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sz w:val="22"/>
      <w:szCs w:val="22"/>
      <w:lang w:eastAsia="en-US" w:bidi="en-US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sz w:val="22"/>
      <w:szCs w:val="22"/>
      <w:lang w:eastAsia="en-US" w:bidi="en-US"/>
    </w:rPr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qFormat/>
    <w:rPr>
      <w:sz w:val="22"/>
      <w:szCs w:val="22"/>
      <w:lang w:eastAsia="en-US" w:bidi="en-US"/>
    </w:rPr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sz w:val="22"/>
      <w:szCs w:val="22"/>
      <w:lang w:eastAsia="en-US" w:bidi="en-US"/>
    </w:rPr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qFormat/>
    <w:rPr>
      <w:sz w:val="22"/>
      <w:szCs w:val="22"/>
      <w:lang w:eastAsia="en-US" w:bidi="en-US"/>
    </w:rPr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sz w:val="22"/>
      <w:szCs w:val="22"/>
      <w:lang w:eastAsia="en-US" w:bidi="en-US"/>
    </w:rPr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qFormat/>
    <w:rPr>
      <w:sz w:val="22"/>
      <w:szCs w:val="22"/>
      <w:lang w:eastAsia="en-US" w:bidi="en-US"/>
    </w:rPr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qFormat/>
    <w:rPr>
      <w:sz w:val="22"/>
      <w:szCs w:val="22"/>
      <w:lang w:eastAsia="en-US" w:bidi="en-US"/>
    </w:rPr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qFormat/>
    <w:rPr>
      <w:sz w:val="22"/>
      <w:szCs w:val="22"/>
      <w:lang w:eastAsia="en-US" w:bidi="en-US"/>
    </w:rPr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qFormat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qFormat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qFormat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qFormat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qFormat/>
    <w:rPr>
      <w:sz w:val="22"/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qFormat/>
    <w:rPr>
      <w:sz w:val="22"/>
      <w:szCs w:val="22"/>
      <w:lang w:eastAsia="en-US" w:bidi="en-US"/>
    </w:rPr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qFormat/>
    <w:rPr>
      <w:sz w:val="22"/>
      <w:szCs w:val="22"/>
      <w:lang w:eastAsia="en-US" w:bidi="en-US"/>
    </w:rPr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sz w:val="22"/>
      <w:szCs w:val="22"/>
      <w:lang w:eastAsia="en-US" w:bidi="en-US"/>
    </w:rPr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qFormat/>
    <w:rPr>
      <w:sz w:val="22"/>
      <w:szCs w:val="22"/>
      <w:lang w:eastAsia="en-US" w:bidi="en-US"/>
    </w:rPr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qFormat/>
    <w:rPr>
      <w:sz w:val="22"/>
      <w:szCs w:val="22"/>
      <w:lang w:eastAsia="en-US" w:bidi="en-US"/>
    </w:rPr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qFormat/>
    <w:rPr>
      <w:sz w:val="22"/>
      <w:szCs w:val="22"/>
      <w:lang w:eastAsia="en-US" w:bidi="en-US"/>
    </w:rPr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qFormat/>
    <w:rPr>
      <w:sz w:val="22"/>
      <w:szCs w:val="22"/>
      <w:lang w:eastAsia="en-US" w:bidi="en-US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qFormat/>
    <w:rPr>
      <w:sz w:val="22"/>
      <w:szCs w:val="22"/>
      <w:lang w:eastAsia="en-US" w:bidi="en-US"/>
    </w:rPr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sz w:val="22"/>
      <w:szCs w:val="22"/>
      <w:lang w:eastAsia="en-US" w:bidi="en-US"/>
    </w:rPr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qFormat/>
    <w:rPr>
      <w:sz w:val="22"/>
      <w:szCs w:val="22"/>
      <w:lang w:eastAsia="en-US" w:bidi="en-US"/>
    </w:rPr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qFormat/>
    <w:rPr>
      <w:sz w:val="22"/>
      <w:szCs w:val="22"/>
      <w:lang w:eastAsia="en-US" w:bidi="en-US"/>
    </w:rPr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sz w:val="22"/>
      <w:szCs w:val="22"/>
      <w:lang w:eastAsia="en-US" w:bidi="en-US"/>
    </w:rPr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qFormat/>
    <w:rPr>
      <w:sz w:val="22"/>
      <w:szCs w:val="22"/>
      <w:lang w:eastAsia="en-US" w:bidi="en-US"/>
    </w:rPr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qFormat/>
    <w:rPr>
      <w:sz w:val="22"/>
      <w:szCs w:val="22"/>
      <w:lang w:eastAsia="en-US" w:bidi="en-US"/>
    </w:rPr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sz w:val="22"/>
      <w:szCs w:val="22"/>
      <w:lang w:eastAsia="en-US" w:bidi="en-US"/>
    </w:rPr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sz w:val="22"/>
      <w:szCs w:val="22"/>
      <w:lang w:eastAsia="en-US" w:bidi="en-US"/>
    </w:rPr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qFormat/>
    <w:rPr>
      <w:sz w:val="22"/>
      <w:szCs w:val="22"/>
      <w:lang w:eastAsia="en-US" w:bidi="en-US"/>
    </w:rPr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qFormat/>
    <w:rPr>
      <w:sz w:val="22"/>
      <w:szCs w:val="22"/>
      <w:lang w:eastAsia="en-US" w:bidi="en-US"/>
    </w:rPr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sz w:val="22"/>
      <w:szCs w:val="22"/>
      <w:lang w:eastAsia="en-US" w:bidi="en-US"/>
    </w:rPr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qFormat/>
    <w:rPr>
      <w:sz w:val="22"/>
      <w:szCs w:val="22"/>
      <w:lang w:eastAsia="en-US" w:bidi="en-US"/>
    </w:rPr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sz w:val="22"/>
      <w:szCs w:val="22"/>
      <w:lang w:eastAsia="en-US" w:bidi="en-US"/>
    </w:rPr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sz w:val="22"/>
      <w:szCs w:val="22"/>
      <w:lang w:eastAsia="en-US" w:bidi="en-US"/>
    </w:rPr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qFormat/>
    <w:rPr>
      <w:sz w:val="22"/>
      <w:szCs w:val="22"/>
      <w:lang w:eastAsia="en-US" w:bidi="en-US"/>
    </w:rPr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qFormat/>
    <w:rPr>
      <w:sz w:val="22"/>
      <w:szCs w:val="22"/>
      <w:lang w:eastAsia="en-US" w:bidi="en-US"/>
    </w:rPr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qFormat/>
    <w:rPr>
      <w:sz w:val="22"/>
      <w:szCs w:val="22"/>
      <w:lang w:eastAsia="en-US" w:bidi="en-US"/>
    </w:rPr>
    <w:tblPr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qFormat/>
    <w:rPr>
      <w:sz w:val="22"/>
      <w:szCs w:val="22"/>
      <w:lang w:eastAsia="en-US" w:bidi="en-US"/>
    </w:rPr>
    <w:tblPr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qFormat/>
    <w:rPr>
      <w:sz w:val="22"/>
      <w:szCs w:val="22"/>
      <w:lang w:eastAsia="en-US" w:bidi="en-US"/>
    </w:rPr>
    <w:tblPr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sz w:val="22"/>
      <w:szCs w:val="22"/>
      <w:lang w:eastAsia="en-US" w:bidi="en-US"/>
    </w:rPr>
    <w:tblPr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sz w:val="22"/>
      <w:szCs w:val="22"/>
      <w:lang w:eastAsia="en-US" w:bidi="en-US"/>
    </w:rPr>
    <w:tblPr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sz w:val="22"/>
      <w:szCs w:val="22"/>
      <w:lang w:eastAsia="en-US" w:bidi="en-US"/>
    </w:rPr>
    <w:tblPr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sz w:val="22"/>
      <w:szCs w:val="22"/>
      <w:lang w:eastAsia="en-US" w:bidi="en-US"/>
    </w:rPr>
    <w:tblPr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qFormat/>
    <w:rPr>
      <w:sz w:val="22"/>
      <w:szCs w:val="22"/>
      <w:lang w:eastAsia="en-US" w:bidi="en-US"/>
    </w:rPr>
    <w:tblPr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qFormat/>
    <w:rPr>
      <w:sz w:val="22"/>
      <w:szCs w:val="22"/>
      <w:lang w:eastAsia="en-US" w:bidi="en-US"/>
    </w:rPr>
    <w:tblPr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qFormat/>
    <w:rPr>
      <w:sz w:val="22"/>
      <w:szCs w:val="22"/>
      <w:lang w:eastAsia="en-US" w:bidi="en-US"/>
    </w:rPr>
    <w:tblPr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qFormat/>
    <w:rPr>
      <w:sz w:val="22"/>
      <w:szCs w:val="22"/>
      <w:lang w:eastAsia="en-US" w:bidi="en-US"/>
    </w:rPr>
    <w:tblPr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sz w:val="22"/>
      <w:szCs w:val="22"/>
      <w:lang w:eastAsia="en-US" w:bidi="en-US"/>
    </w:rPr>
    <w:tblPr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qFormat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qFormat/>
    <w:rPr>
      <w:sz w:val="22"/>
      <w:szCs w:val="22"/>
      <w:lang w:eastAsia="en-US" w:bidi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sz w:val="22"/>
      <w:szCs w:val="22"/>
      <w:lang w:eastAsia="en-US" w:bidi="en-US"/>
    </w:rPr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qFormat/>
    <w:rPr>
      <w:sz w:val="22"/>
      <w:szCs w:val="22"/>
      <w:lang w:eastAsia="en-US" w:bidi="en-US"/>
    </w:rPr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qFormat/>
    <w:rPr>
      <w:sz w:val="22"/>
      <w:szCs w:val="22"/>
      <w:lang w:eastAsia="en-US" w:bidi="en-US"/>
    </w:rPr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sz w:val="22"/>
      <w:szCs w:val="22"/>
      <w:lang w:eastAsia="en-US" w:bidi="en-US"/>
    </w:rPr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qFormat/>
    <w:rPr>
      <w:sz w:val="22"/>
      <w:szCs w:val="22"/>
      <w:lang w:eastAsia="en-US" w:bidi="en-US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sz w:val="22"/>
      <w:szCs w:val="22"/>
      <w:lang w:eastAsia="en-US" w:bidi="en-US"/>
    </w:rPr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Hyperlink"/>
    <w:basedOn w:val="a0"/>
    <w:uiPriority w:val="99"/>
    <w:unhideWhenUsed/>
    <w:rsid w:val="00DE4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>
          <a:srgbClr val="FFFFFF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F499BB-A9E2-49D8-A8B8-34DE54F0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2023-02-08T05:23:00Z</dcterms:created>
  <dcterms:modified xsi:type="dcterms:W3CDTF">2023-02-08T05:27:00Z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1049-11.1.0.11664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